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CA777" w14:textId="77777777" w:rsidR="00D276D5" w:rsidRDefault="00D276D5" w:rsidP="00D276D5">
      <w:pPr>
        <w:spacing w:line="300" w:lineRule="atLeast"/>
        <w:rPr>
          <w:smallCaps/>
          <w:lang w:val="ru-RU" w:eastAsia="pl-PL"/>
        </w:rPr>
      </w:pPr>
      <w:r>
        <w:rPr>
          <w:smallCaps/>
        </w:rPr>
        <w:t>A</w:t>
      </w:r>
      <w:r>
        <w:rPr>
          <w:smallCaps/>
          <w:lang w:val="ru-RU" w:eastAsia="pl-PL"/>
        </w:rPr>
        <w:t>нтоний</w:t>
      </w:r>
      <w:r>
        <w:rPr>
          <w:smallCaps/>
          <w:lang w:val="ru-RU"/>
        </w:rPr>
        <w:t xml:space="preserve"> М</w:t>
      </w:r>
      <w:r>
        <w:rPr>
          <w:smallCaps/>
          <w:lang w:val="ru-RU" w:eastAsia="pl-PL"/>
        </w:rPr>
        <w:t>иронович</w:t>
      </w:r>
    </w:p>
    <w:p w14:paraId="76516442" w14:textId="77777777" w:rsidR="00D276D5" w:rsidRDefault="00D276D5" w:rsidP="00D276D5">
      <w:pPr>
        <w:spacing w:line="300" w:lineRule="atLeast"/>
        <w:rPr>
          <w:bCs/>
          <w:lang w:val="ru-RU" w:eastAsia="pl-PL"/>
        </w:rPr>
      </w:pPr>
      <w:r>
        <w:rPr>
          <w:bCs/>
          <w:lang w:val="ru-RU" w:eastAsia="pl-PL"/>
        </w:rPr>
        <w:t>Университет в Белостоке</w:t>
      </w:r>
    </w:p>
    <w:p w14:paraId="2B8024A0" w14:textId="77777777" w:rsidR="00D276D5" w:rsidRDefault="00D276D5" w:rsidP="00D276D5">
      <w:pPr>
        <w:spacing w:line="300" w:lineRule="atLeast"/>
        <w:rPr>
          <w:bCs/>
          <w:lang w:val="ru-RU" w:eastAsia="pl-PL"/>
        </w:rPr>
      </w:pPr>
      <w:r>
        <w:rPr>
          <w:bCs/>
          <w:lang w:val="ru-RU" w:eastAsia="pl-PL"/>
        </w:rPr>
        <w:t>(Белосток, Польша)</w:t>
      </w:r>
    </w:p>
    <w:p w14:paraId="6E09D049" w14:textId="77777777" w:rsidR="00D276D5" w:rsidRDefault="00D276D5" w:rsidP="00D276D5">
      <w:pPr>
        <w:spacing w:before="480" w:after="240"/>
        <w:jc w:val="center"/>
        <w:rPr>
          <w:b/>
          <w:sz w:val="32"/>
          <w:szCs w:val="32"/>
          <w:lang w:val="ru-RU" w:eastAsia="pl-PL"/>
        </w:rPr>
      </w:pPr>
      <w:r>
        <w:rPr>
          <w:b/>
          <w:bCs/>
          <w:sz w:val="32"/>
          <w:szCs w:val="32"/>
          <w:lang w:val="ru-RU" w:eastAsia="pl-PL"/>
        </w:rPr>
        <w:t>Православная культура</w:t>
      </w:r>
      <w:r>
        <w:rPr>
          <w:b/>
          <w:bCs/>
          <w:sz w:val="32"/>
          <w:szCs w:val="32"/>
          <w:lang w:val="ru-RU" w:eastAsia="pl-PL"/>
        </w:rPr>
        <w:br/>
        <w:t xml:space="preserve"> в </w:t>
      </w:r>
      <w:r>
        <w:rPr>
          <w:b/>
          <w:sz w:val="32"/>
          <w:szCs w:val="32"/>
          <w:lang w:val="ru-RU" w:eastAsia="pl-PL"/>
        </w:rPr>
        <w:t>Великом Княжестве Литовском</w:t>
      </w:r>
    </w:p>
    <w:p w14:paraId="09886946" w14:textId="77777777" w:rsidR="00D276D5" w:rsidRDefault="00D276D5" w:rsidP="006B0155">
      <w:pPr>
        <w:pStyle w:val="Nagwek1"/>
        <w:jc w:val="center"/>
        <w:rPr>
          <w:lang w:val="ru-RU" w:eastAsia="pl-PL"/>
        </w:rPr>
      </w:pPr>
      <w:r>
        <w:rPr>
          <w:lang w:val="ru-RU" w:eastAsia="pl-PL"/>
        </w:rPr>
        <w:t>Введение</w:t>
      </w:r>
    </w:p>
    <w:p w14:paraId="513B5382" w14:textId="77777777" w:rsidR="00D276D5" w:rsidRDefault="00D276D5" w:rsidP="00D276D5">
      <w:pPr>
        <w:pStyle w:val="Tekstpodstawowy"/>
        <w:rPr>
          <w:lang w:val="ru-RU" w:eastAsia="pl-PL"/>
        </w:rPr>
      </w:pPr>
      <w:r>
        <w:rPr>
          <w:lang w:val="ru-RU" w:eastAsia="pl-PL"/>
        </w:rPr>
        <w:t>Великое Княжеств</w:t>
      </w:r>
      <w:r>
        <w:rPr>
          <w:lang w:eastAsia="pl-PL"/>
        </w:rPr>
        <w:t>o</w:t>
      </w:r>
      <w:r>
        <w:rPr>
          <w:lang w:val="ru-RU" w:eastAsia="pl-PL"/>
        </w:rPr>
        <w:t xml:space="preserve"> Литовское с самого начала формирования государственной структуры и в период всего средневековья находилось на пути пересекающихся влияний Востока и Запада. Культурно-политическая роль православной церкви на русских, литовских и польских землях усилилась с появлением Галицко-Волынского княжества. Во времена правления князя Романа, а затем Даниила в границы Княжества вошли земли между Вепшем и Бугом — Любачев, Перемышль, а также значительная часть Люблинщины. В 1238 г. Даниил взял Дрогичин, что открыло перед Романовичами широкие перспективы территориальной экспансии на севере [</w:t>
      </w:r>
      <w:r>
        <w:t>W</w:t>
      </w:r>
      <w:r>
        <w:rPr>
          <w:lang w:val="ru-RU"/>
        </w:rPr>
        <w:t>ł</w:t>
      </w:r>
      <w:r>
        <w:t>odarski</w:t>
      </w:r>
      <w:r>
        <w:rPr>
          <w:lang w:val="ru-RU"/>
        </w:rPr>
        <w:t xml:space="preserve"> 1966: </w:t>
      </w:r>
      <w:r>
        <w:rPr>
          <w:lang w:val="ru-RU" w:eastAsia="pl-PL"/>
        </w:rPr>
        <w:t xml:space="preserve">45; </w:t>
      </w:r>
      <w:r>
        <w:rPr>
          <w:lang w:val="ru-RU"/>
        </w:rPr>
        <w:t>Пашко 1950</w:t>
      </w:r>
      <w:r>
        <w:rPr>
          <w:lang w:val="ru-RU" w:eastAsia="pl-PL"/>
        </w:rPr>
        <w:t xml:space="preserve">; </w:t>
      </w:r>
      <w:r>
        <w:rPr>
          <w:lang w:val="ru-RU"/>
        </w:rPr>
        <w:t>Крип’якевич 1984</w:t>
      </w:r>
      <w:r>
        <w:rPr>
          <w:lang w:val="ru-RU" w:eastAsia="pl-PL"/>
        </w:rPr>
        <w:t xml:space="preserve">; </w:t>
      </w:r>
      <w:r>
        <w:rPr>
          <w:lang w:val="ru-RU"/>
        </w:rPr>
        <w:t>Ł</w:t>
      </w:r>
      <w:r>
        <w:t>owmia</w:t>
      </w:r>
      <w:r>
        <w:rPr>
          <w:lang w:val="ru-RU"/>
        </w:rPr>
        <w:t>ń</w:t>
      </w:r>
      <w:r>
        <w:t>ski</w:t>
      </w:r>
      <w:r>
        <w:rPr>
          <w:lang w:val="ru-RU"/>
        </w:rPr>
        <w:t xml:space="preserve"> 1985</w:t>
      </w:r>
      <w:r>
        <w:rPr>
          <w:lang w:val="ru-RU" w:eastAsia="pl-PL"/>
        </w:rPr>
        <w:t xml:space="preserve">; </w:t>
      </w:r>
      <w:r>
        <w:t>Swie</w:t>
      </w:r>
      <w:r>
        <w:rPr>
          <w:lang w:val="ru-RU"/>
        </w:rPr>
        <w:t>ż</w:t>
      </w:r>
      <w:r>
        <w:t>awski</w:t>
      </w:r>
      <w:r>
        <w:rPr>
          <w:lang w:val="ru-RU"/>
        </w:rPr>
        <w:t xml:space="preserve"> 1990</w:t>
      </w:r>
      <w:r>
        <w:rPr>
          <w:lang w:val="ru-RU" w:eastAsia="pl-PL"/>
        </w:rPr>
        <w:t xml:space="preserve">]. В свою очередь, завоевание в 1244 г. польскими князьями Люблинщины и других земель привело к увеличению численности православного населения в их государстве. Эта проблема особенно остро проявилась в начале </w:t>
      </w:r>
      <w:r>
        <w:rPr>
          <w:lang w:eastAsia="pl-PL"/>
        </w:rPr>
        <w:t>XIV</w:t>
      </w:r>
      <w:r>
        <w:rPr>
          <w:lang w:val="ru-RU" w:eastAsia="pl-PL"/>
        </w:rPr>
        <w:t xml:space="preserve"> в. в период объединения польских земель [</w:t>
      </w:r>
      <w:r>
        <w:t>Trajdos</w:t>
      </w:r>
      <w:r>
        <w:rPr>
          <w:lang w:val="ru-RU"/>
        </w:rPr>
        <w:t xml:space="preserve"> 1985: </w:t>
      </w:r>
      <w:r>
        <w:rPr>
          <w:lang w:val="ru-RU" w:eastAsia="pl-PL"/>
        </w:rPr>
        <w:t xml:space="preserve"> 213-214; </w:t>
      </w:r>
      <w:r>
        <w:t>Fija</w:t>
      </w:r>
      <w:r>
        <w:rPr>
          <w:lang w:val="be-BY"/>
        </w:rPr>
        <w:t>ł</w:t>
      </w:r>
      <w:r>
        <w:t>ek</w:t>
      </w:r>
      <w:r>
        <w:rPr>
          <w:lang w:val="be-BY"/>
        </w:rPr>
        <w:t xml:space="preserve"> </w:t>
      </w:r>
      <w:r>
        <w:rPr>
          <w:lang w:val="ru-RU"/>
        </w:rPr>
        <w:t xml:space="preserve">1897: </w:t>
      </w:r>
      <w:r>
        <w:rPr>
          <w:lang w:val="ru-RU" w:eastAsia="pl-PL"/>
        </w:rPr>
        <w:t xml:space="preserve">27-34]. </w:t>
      </w:r>
    </w:p>
    <w:p w14:paraId="6BFF7B17" w14:textId="77777777" w:rsidR="00D276D5" w:rsidRDefault="00D276D5" w:rsidP="00D276D5">
      <w:pPr>
        <w:pStyle w:val="Tekstpodstawowy2"/>
        <w:rPr>
          <w:lang w:val="ru-RU" w:eastAsia="pl-PL"/>
        </w:rPr>
      </w:pPr>
      <w:r>
        <w:rPr>
          <w:lang w:val="ru-RU" w:eastAsia="pl-PL"/>
        </w:rPr>
        <w:t xml:space="preserve">Вслед за территориальными приобретениями шло развитие организационной структуры православной церкви. Развитие церковной организации пришлось на 50-е и 60-е гг. </w:t>
      </w:r>
      <w:r>
        <w:rPr>
          <w:lang w:eastAsia="pl-PL"/>
        </w:rPr>
        <w:t>XIII</w:t>
      </w:r>
      <w:r>
        <w:rPr>
          <w:lang w:val="ru-RU" w:eastAsia="pl-PL"/>
        </w:rPr>
        <w:t xml:space="preserve"> в., после коронации князя Даниила в Дорогичине (1253). Предпринятая в это же время попытка папы римского Иннокентия </w:t>
      </w:r>
      <w:r>
        <w:rPr>
          <w:lang w:eastAsia="pl-PL"/>
        </w:rPr>
        <w:t>IV</w:t>
      </w:r>
      <w:r>
        <w:rPr>
          <w:lang w:val="ru-RU" w:eastAsia="pl-PL"/>
        </w:rPr>
        <w:t xml:space="preserve"> при посредничестве легата Опизона склонить в унию правителя Галицко-Волынского княжества закончилась неудачей. Политические конфликты с католическими государствами — Венгрией, Польшей (с Краковским князем Лешком Белым) и Орденом Крестоносцев — привели к неприятию православным духовенством любых связей с католической церковью [</w:t>
      </w:r>
      <w:r>
        <w:t>Abraham</w:t>
      </w:r>
      <w:r>
        <w:rPr>
          <w:lang w:val="ru-RU"/>
        </w:rPr>
        <w:t xml:space="preserve"> 1904:</w:t>
      </w:r>
      <w:r>
        <w:rPr>
          <w:lang w:val="ru-RU" w:eastAsia="pl-PL"/>
        </w:rPr>
        <w:t xml:space="preserve"> 121-143; Голубинский 1900: 82-86]. </w:t>
      </w:r>
    </w:p>
    <w:p w14:paraId="43220B87" w14:textId="5E17B9F5" w:rsidR="00D276D5" w:rsidRDefault="006B0155" w:rsidP="006B0155">
      <w:pPr>
        <w:pStyle w:val="Nagwek1"/>
        <w:jc w:val="center"/>
        <w:rPr>
          <w:lang w:val="ru-RU" w:eastAsia="pl-PL"/>
        </w:rPr>
      </w:pPr>
      <w:r>
        <w:rPr>
          <w:lang w:val="ru-RU" w:eastAsia="pl-PL"/>
        </w:rPr>
        <w:t>Во время династии Пястов</w:t>
      </w:r>
    </w:p>
    <w:p w14:paraId="0C2122B9" w14:textId="77777777" w:rsidR="00D276D5" w:rsidRDefault="00D276D5" w:rsidP="00D276D5">
      <w:pPr>
        <w:pStyle w:val="Tekstpodstawowy"/>
        <w:rPr>
          <w:lang w:val="ru-RU" w:eastAsia="pl-PL"/>
        </w:rPr>
      </w:pPr>
      <w:r>
        <w:rPr>
          <w:lang w:val="ru-RU" w:eastAsia="pl-PL"/>
        </w:rPr>
        <w:t xml:space="preserve">В </w:t>
      </w:r>
      <w:r>
        <w:rPr>
          <w:lang w:eastAsia="pl-PL"/>
        </w:rPr>
        <w:t>XIV</w:t>
      </w:r>
      <w:r>
        <w:rPr>
          <w:lang w:val="ru-RU" w:eastAsia="pl-PL"/>
        </w:rPr>
        <w:t xml:space="preserve"> в. Польское Королевство потеряло значительные территории этнических польских земель на западе. Восточная граница государства переместилась в глубь бассейнов Днестра и Припяти. В результате присоединения к Польше Галицкой Руси Казимиром Великим изменилась вероисповедальная и этническая структура государства. Польша утратила свою религиозно-национальную однородность. Последний представитель династии Пястов присоединил к Короне непольские земли с православным населением. Во время его правления в Короне и Литве произошло широкомасштабное столкновение латинской и византийско-русской традиций. Оба государства давно вели  совместную экспансионистскую политику в отношении Галицкой Руси и Волыни. В результате русское население получило гражданство этих стран, представляя большинство населения в некоторых их регионах. Старобелорусский язык был в Литве государственным языком, а русская культура охотно принималась литовскими князьями и боярами. В результате русификации литовцы были частично </w:t>
      </w:r>
      <w:r>
        <w:rPr>
          <w:lang w:val="ru-RU" w:eastAsia="pl-PL"/>
        </w:rPr>
        <w:lastRenderedPageBreak/>
        <w:t>христианизированы Восточной Церковью со всеми вытекающими отсюда последствиями. Литва, включающая в себя русские земли, была только формально языческим государством [</w:t>
      </w:r>
      <w:r>
        <w:t>Mironowicz</w:t>
      </w:r>
      <w:r>
        <w:rPr>
          <w:lang w:val="ru-RU"/>
        </w:rPr>
        <w:t xml:space="preserve"> 2003: </w:t>
      </w:r>
      <w:r>
        <w:rPr>
          <w:lang w:val="ru-RU" w:eastAsia="pl-PL"/>
        </w:rPr>
        <w:t>55-188].</w:t>
      </w:r>
    </w:p>
    <w:p w14:paraId="6E3DBD2A" w14:textId="77777777" w:rsidR="00D276D5" w:rsidRDefault="00D276D5" w:rsidP="00D276D5">
      <w:pPr>
        <w:pStyle w:val="Tekstpodstawowy2"/>
        <w:rPr>
          <w:lang w:val="ru-RU" w:eastAsia="pl-PL"/>
        </w:rPr>
      </w:pPr>
      <w:r>
        <w:rPr>
          <w:lang w:val="ru-RU" w:eastAsia="pl-PL"/>
        </w:rPr>
        <w:t>Через православную церковь на русских и польских землях распространилась византийская культура. Православная культура вызвала интерес у последних представителей династии Пястов. Казимир Великий пользовался услугами русских живописцев и строителей. Русские художники работали при оформлении построенной королем Вислицкой коллегиаты и часовни в Вавеле. Ими был построен также «Гетманский» дом на Главном Рынке. В период правления Казимира Великого был построен один из самых больших храмов в те времена — церковь св. Юрия во Львове.</w:t>
      </w:r>
    </w:p>
    <w:p w14:paraId="518EE9AB" w14:textId="77777777" w:rsidR="00D276D5" w:rsidRDefault="00D276D5" w:rsidP="00D276D5">
      <w:pPr>
        <w:pStyle w:val="Tekstpodstawowy2"/>
        <w:rPr>
          <w:lang w:val="ru-RU" w:eastAsia="pl-PL"/>
        </w:rPr>
      </w:pPr>
      <w:r>
        <w:rPr>
          <w:lang w:val="ru-RU" w:eastAsia="pl-PL"/>
        </w:rPr>
        <w:t xml:space="preserve">Период </w:t>
      </w:r>
      <w:r>
        <w:rPr>
          <w:lang w:eastAsia="pl-PL"/>
        </w:rPr>
        <w:t>XIV</w:t>
      </w:r>
      <w:r>
        <w:rPr>
          <w:lang w:val="ru-RU" w:eastAsia="pl-PL"/>
        </w:rPr>
        <w:t xml:space="preserve"> в. характеризуется канонизациями новых святых, почитаемых во всей русской церковной провинции. В развитии восточного христианства на территории Литвы особая роль была отведена трем Виленским мученикам: Антонию, Иоанну и Евстафию. Святые Антоний, Иоанн и Евстафий перед принятием ими крещения носили языческие имена: Нежила, Кумец, Круглец. Все они были двоюродными братьями Ольгерда Гедиминовича (1345-1377). Под влиянием православного священника Нестора молодые литовские князья приняли христианство и стали его горячими проповедниками. Подобно святой Харитине, братья распространяли христианство в Жмуди. Их деятельность вызвала репрессии со стороны Литовских князей. В 1347 г. литовский князь Ольгерд приговорил Антония, Иоанна и Евстафия к смерти. Канонизация Виленских мучеников произошла на поместном соборе Православной Церкви уже в 1364 г. В 1374 г. мощи святых были перенесены в собор св. Софии в Константинополе, а после падения Византийской Империи благодаря усилиям Киевских митрополитов они были возвращены в Вильнюс. До сегодняшнего дня мощи хранятся в соборе монастыря Святого Духа в Вильнюсе [</w:t>
      </w:r>
      <w:r>
        <w:rPr>
          <w:lang w:val="ru-RU"/>
        </w:rPr>
        <w:t xml:space="preserve">Федотов 1959: </w:t>
      </w:r>
      <w:r>
        <w:rPr>
          <w:lang w:val="ru-RU" w:eastAsia="pl-PL"/>
        </w:rPr>
        <w:t xml:space="preserve">18-31; </w:t>
      </w:r>
      <w:r>
        <w:rPr>
          <w:iCs/>
          <w:lang w:val="ru-RU"/>
        </w:rPr>
        <w:t>Жития Святых</w:t>
      </w:r>
      <w:r>
        <w:rPr>
          <w:lang w:val="ru-RU"/>
        </w:rPr>
        <w:t xml:space="preserve"> 1983: </w:t>
      </w:r>
      <w:r>
        <w:rPr>
          <w:lang w:val="ru-RU" w:eastAsia="pl-PL"/>
        </w:rPr>
        <w:t xml:space="preserve">211-218; </w:t>
      </w:r>
      <w:r>
        <w:rPr>
          <w:lang w:val="ru-RU"/>
        </w:rPr>
        <w:t>Мельников 1992:</w:t>
      </w:r>
      <w:r>
        <w:rPr>
          <w:lang w:val="ru-RU" w:eastAsia="pl-PL"/>
        </w:rPr>
        <w:t xml:space="preserve"> 144-152; </w:t>
      </w:r>
      <w:r>
        <w:t>Mironowicz</w:t>
      </w:r>
      <w:r>
        <w:rPr>
          <w:lang w:val="ru-RU"/>
        </w:rPr>
        <w:t xml:space="preserve"> 1996: </w:t>
      </w:r>
      <w:r>
        <w:rPr>
          <w:lang w:val="ru-RU" w:eastAsia="pl-PL"/>
        </w:rPr>
        <w:t>86-87]. Широкий резонанс получила также канонизация митрополита Киевского Петра, умершего в 1326 г. Канонизация была совершена по инициативе Киевского и Всея Руси митрополита Феогноста, который уже в 1339 г. просил Константинопольского патриарха дать согласие на ее совершение. Канонизация выдающегося иерарха должна была подтвердить единство Церкви на русских землях [</w:t>
      </w:r>
      <w:r>
        <w:rPr>
          <w:lang w:val="ru-RU"/>
        </w:rPr>
        <w:t xml:space="preserve">Голубинский 1998: </w:t>
      </w:r>
      <w:r>
        <w:rPr>
          <w:lang w:val="ru-RU" w:eastAsia="pl-PL"/>
        </w:rPr>
        <w:t xml:space="preserve">67-68; </w:t>
      </w:r>
      <w:r>
        <w:t>Mironowicz</w:t>
      </w:r>
      <w:r>
        <w:rPr>
          <w:lang w:val="ru-RU"/>
        </w:rPr>
        <w:t xml:space="preserve"> 2003: </w:t>
      </w:r>
      <w:r>
        <w:rPr>
          <w:lang w:val="ru-RU" w:eastAsia="pl-PL"/>
        </w:rPr>
        <w:t>138-140].</w:t>
      </w:r>
    </w:p>
    <w:p w14:paraId="72A7373C" w14:textId="1A9F085C" w:rsidR="00D276D5" w:rsidRDefault="006B0155" w:rsidP="006B0155">
      <w:pPr>
        <w:pStyle w:val="Nagwek1"/>
        <w:jc w:val="center"/>
        <w:rPr>
          <w:lang w:val="ru-RU" w:eastAsia="pl-PL"/>
        </w:rPr>
      </w:pPr>
      <w:r>
        <w:rPr>
          <w:lang w:val="ru-RU" w:eastAsia="pl-PL"/>
        </w:rPr>
        <w:t>Во время Ягеллонов</w:t>
      </w:r>
    </w:p>
    <w:p w14:paraId="13FEEB24" w14:textId="77777777" w:rsidR="00D276D5" w:rsidRDefault="00D276D5" w:rsidP="00D276D5">
      <w:pPr>
        <w:pStyle w:val="Tekstpodstawowy"/>
        <w:rPr>
          <w:lang w:val="ru-RU" w:eastAsia="pl-PL"/>
        </w:rPr>
      </w:pPr>
      <w:r>
        <w:rPr>
          <w:lang w:val="ru-RU" w:eastAsia="pl-PL"/>
        </w:rPr>
        <w:t>Важную роль в культурной жизни польского государства православная церковь стала играть после подписания Кревской унии. Во время правления Ягеллонов православная церковь, первоначально ограниченная в правах, стала важным объектом внутренней и внешней политики государства [</w:t>
      </w:r>
      <w:r>
        <w:t>Wasilewski</w:t>
      </w:r>
      <w:r>
        <w:rPr>
          <w:lang w:val="ru-RU"/>
        </w:rPr>
        <w:t xml:space="preserve"> 1987: </w:t>
      </w:r>
      <w:r>
        <w:rPr>
          <w:lang w:val="ru-RU" w:eastAsia="pl-PL"/>
        </w:rPr>
        <w:t>107-115]. Ягеллоны относились к православным как к своим гражданам, они, в отличие от Анжу или Валуа, опирали свое могущество на многорелигиозной структуре Великого Княжества Литовского. Им была чужда западная модель монорелигиозного государства с одной доминирующей латинской культурой. Они были вынуждены принимать во внимание этническую структуру Великого Княжества Литовского.</w:t>
      </w:r>
    </w:p>
    <w:p w14:paraId="358F7EBF" w14:textId="77777777" w:rsidR="00D276D5" w:rsidRDefault="00D276D5" w:rsidP="00D276D5">
      <w:pPr>
        <w:pStyle w:val="Tekstpodstawowy2"/>
        <w:rPr>
          <w:lang w:val="ru-RU" w:eastAsia="pl-PL"/>
        </w:rPr>
      </w:pPr>
      <w:r>
        <w:rPr>
          <w:lang w:val="ru-RU" w:eastAsia="pl-PL"/>
        </w:rPr>
        <w:t xml:space="preserve">Наибольшее влияние в польских землях византийско-русское искусство оказало в конце </w:t>
      </w:r>
      <w:r>
        <w:rPr>
          <w:lang w:eastAsia="pl-PL"/>
        </w:rPr>
        <w:t>XIV</w:t>
      </w:r>
      <w:r>
        <w:rPr>
          <w:lang w:val="ru-RU" w:eastAsia="pl-PL"/>
        </w:rPr>
        <w:t xml:space="preserve"> - начале </w:t>
      </w:r>
      <w:r>
        <w:rPr>
          <w:lang w:eastAsia="pl-PL"/>
        </w:rPr>
        <w:t>XV</w:t>
      </w:r>
      <w:r>
        <w:rPr>
          <w:lang w:val="ru-RU" w:eastAsia="pl-PL"/>
        </w:rPr>
        <w:t xml:space="preserve"> вв., что было преимущественно связано с личностью короля Владислава Ягелло, покровителя искусств [</w:t>
      </w:r>
      <w:r>
        <w:rPr>
          <w:lang w:eastAsia="pl-PL"/>
        </w:rPr>
        <w:t>Sielicki</w:t>
      </w:r>
      <w:r>
        <w:rPr>
          <w:lang w:val="ru-RU" w:eastAsia="pl-PL"/>
        </w:rPr>
        <w:t xml:space="preserve"> 1997; </w:t>
      </w:r>
      <w:r>
        <w:t>Mironowicz</w:t>
      </w:r>
      <w:r>
        <w:rPr>
          <w:lang w:val="be-BY"/>
        </w:rPr>
        <w:t xml:space="preserve"> </w:t>
      </w:r>
      <w:r>
        <w:rPr>
          <w:lang w:val="ru-RU"/>
        </w:rPr>
        <w:t xml:space="preserve">2003: </w:t>
      </w:r>
      <w:r>
        <w:rPr>
          <w:lang w:val="ru-RU" w:eastAsia="pl-PL"/>
        </w:rPr>
        <w:t xml:space="preserve">202-220; </w:t>
      </w:r>
      <w:r>
        <w:t>Mironowicz</w:t>
      </w:r>
      <w:r>
        <w:rPr>
          <w:lang w:val="be-BY"/>
        </w:rPr>
        <w:t xml:space="preserve"> </w:t>
      </w:r>
      <w:r>
        <w:rPr>
          <w:lang w:val="ru-RU"/>
        </w:rPr>
        <w:t xml:space="preserve">2004: </w:t>
      </w:r>
      <w:r>
        <w:rPr>
          <w:lang w:val="ru-RU" w:eastAsia="pl-PL"/>
        </w:rPr>
        <w:t xml:space="preserve">409-436]. Ягелло проявлял большую склонность к русскому искусству, нежели Казимир Великий. Король воспитывался в Литве в окружении церковного искусства. Большое влияние на его привязанность к православному церковному искусству оказала мать, Тверская княжна Иулиания, которая воспитала Ягелло в </w:t>
      </w:r>
      <w:r>
        <w:rPr>
          <w:lang w:val="ru-RU" w:eastAsia="pl-PL"/>
        </w:rPr>
        <w:lastRenderedPageBreak/>
        <w:t>византийско-русской культурной традиции. Ягелло, очарованный церковным искусством, приглашал русских мастеров для внутреннего оформления построенных им костелов, резиденций, помещений в замках. Русские мастера создали полихромии в византийском стиле кафедр в Гнезне и Сандомире, украсили помещения коллегиаты в Вислице, Бенедиктинский костел св. Креста на Лысой Горе, часовню Святой Троицы и миссионеров в Вавельском кафедральном соборе, костел Святой Троицы в Люблине и королевскую спальню в Вавеле [</w:t>
      </w:r>
      <w:r>
        <w:t>R</w:t>
      </w:r>
      <w:r>
        <w:rPr>
          <w:lang w:val="ru-RU"/>
        </w:rPr>
        <w:t>óż</w:t>
      </w:r>
      <w:r>
        <w:t>ycka</w:t>
      </w:r>
      <w:r>
        <w:rPr>
          <w:lang w:val="ru-RU"/>
        </w:rPr>
        <w:t>-</w:t>
      </w:r>
      <w:r>
        <w:t>Bryzek</w:t>
      </w:r>
      <w:r>
        <w:rPr>
          <w:lang w:val="ru-RU"/>
        </w:rPr>
        <w:t xml:space="preserve"> 1965</w:t>
      </w:r>
      <w:r>
        <w:rPr>
          <w:lang w:val="ru-RU" w:eastAsia="pl-PL"/>
        </w:rPr>
        <w:t xml:space="preserve">; 1983; </w:t>
      </w:r>
      <w:r>
        <w:t>Chojecka</w:t>
      </w:r>
      <w:r>
        <w:rPr>
          <w:lang w:val="ru-RU"/>
        </w:rPr>
        <w:t xml:space="preserve"> 1970: </w:t>
      </w:r>
      <w:r>
        <w:rPr>
          <w:lang w:val="ru-RU" w:eastAsia="pl-PL"/>
        </w:rPr>
        <w:t xml:space="preserve">413; </w:t>
      </w:r>
      <w:r>
        <w:t>K</w:t>
      </w:r>
      <w:r>
        <w:rPr>
          <w:lang w:val="ru-RU"/>
        </w:rPr>
        <w:t>ł</w:t>
      </w:r>
      <w:r>
        <w:t>oczowski</w:t>
      </w:r>
      <w:r>
        <w:rPr>
          <w:lang w:val="ru-RU"/>
        </w:rPr>
        <w:t xml:space="preserve"> 1998: </w:t>
      </w:r>
      <w:r>
        <w:rPr>
          <w:lang w:val="ru-RU" w:eastAsia="pl-PL"/>
        </w:rPr>
        <w:t xml:space="preserve">333-334; </w:t>
      </w:r>
      <w:r>
        <w:rPr>
          <w:lang w:eastAsia="pl-PL"/>
        </w:rPr>
        <w:t>Mironowicz</w:t>
      </w:r>
      <w:r>
        <w:rPr>
          <w:lang w:val="ru-RU" w:eastAsia="pl-PL"/>
        </w:rPr>
        <w:t xml:space="preserve"> 2003: 184-187]. Большие заслуги в развитии русской культуры на польских землях принадлежали четвертой жене Владислава Ягелло, Софье Гольшанской. Княжна, хоть и приняла католицизм в год заключения брака с Ягелло (1422), но ее любовь к русскому искусству была общеизвестна. Часовня Св. Троицы в Краковской кафедре стала ее усыпальницей. Несмотря на то, что численность сакральных объектов, украшенных русскими мастерами и сохранившихся до наших дней, незначительна, можно говорить о временах экспансии русской культуры в латинских костелах. Никогда ранее перенесение восточного искусства в мир западного готического искусства не осуществлялось в таких масштабах. До наших дней сохранились византийско-русские полихромии в таких костелах, как Люблинский, Вислицкий, Сандомирский и в часовне Св. Креста при Краковской кафедре, что подтверждает сильное влияние православного искусства на сакральную архитектуру Польши </w:t>
      </w:r>
      <w:r>
        <w:rPr>
          <w:lang w:eastAsia="pl-PL"/>
        </w:rPr>
        <w:t>XV</w:t>
      </w:r>
      <w:r>
        <w:rPr>
          <w:lang w:val="ru-RU" w:eastAsia="pl-PL"/>
        </w:rPr>
        <w:t xml:space="preserve"> в. В конце </w:t>
      </w:r>
      <w:r>
        <w:rPr>
          <w:lang w:eastAsia="pl-PL"/>
        </w:rPr>
        <w:t>XIV</w:t>
      </w:r>
      <w:r>
        <w:rPr>
          <w:lang w:val="ru-RU" w:eastAsia="pl-PL"/>
        </w:rPr>
        <w:t xml:space="preserve"> в. каждый третий житель Польши был русским. Этот факт не мог не отразиться в музыке, искусстве и в польской письменности [</w:t>
      </w:r>
      <w:r>
        <w:t>Sielicki</w:t>
      </w:r>
      <w:r>
        <w:rPr>
          <w:lang w:val="ru-RU"/>
        </w:rPr>
        <w:t xml:space="preserve"> 1997: </w:t>
      </w:r>
      <w:r>
        <w:rPr>
          <w:lang w:val="ru-RU" w:eastAsia="pl-PL"/>
        </w:rPr>
        <w:t>106].</w:t>
      </w:r>
    </w:p>
    <w:p w14:paraId="5CFE47D7" w14:textId="77777777" w:rsidR="00D276D5" w:rsidRDefault="00D276D5" w:rsidP="00D276D5">
      <w:pPr>
        <w:pStyle w:val="Tekstpodstawowy2"/>
        <w:rPr>
          <w:lang w:val="ru-RU" w:eastAsia="pl-PL"/>
        </w:rPr>
      </w:pPr>
      <w:r>
        <w:rPr>
          <w:lang w:val="ru-RU" w:eastAsia="pl-PL"/>
        </w:rPr>
        <w:t>Среди вышеперечисленных объектов лучше всего сохранилась полихромия в костеле Св. Троицы в Люблине. На готических реберных сводах, колоннах и на алтаре были созданы фрески в византийско-русском стиле, характер которых контрастирует с архитектурным стилем храма. Авторами люблинской полихромии, созданной в 1418 г., была группа мастеров под руководством Андрея. Часовня Св. Троицы с византийскими фресками в Люблинском замке представляет собой синтез византийско-русской и латинской культур [</w:t>
      </w:r>
      <w:r>
        <w:t>R</w:t>
      </w:r>
      <w:r>
        <w:rPr>
          <w:lang w:val="ru-RU"/>
        </w:rPr>
        <w:t>óż</w:t>
      </w:r>
      <w:r>
        <w:t>ycka</w:t>
      </w:r>
      <w:r>
        <w:rPr>
          <w:lang w:val="ru-RU"/>
        </w:rPr>
        <w:t>-</w:t>
      </w:r>
      <w:r>
        <w:t>Bryzek</w:t>
      </w:r>
      <w:r>
        <w:rPr>
          <w:lang w:val="ru-RU"/>
        </w:rPr>
        <w:t xml:space="preserve"> </w:t>
      </w:r>
      <w:r>
        <w:rPr>
          <w:lang w:val="ru-RU" w:eastAsia="pl-PL"/>
        </w:rPr>
        <w:t xml:space="preserve">1983: 307-326; </w:t>
      </w:r>
      <w:r>
        <w:rPr>
          <w:lang w:val="ru-RU"/>
        </w:rPr>
        <w:t>1994</w:t>
      </w:r>
      <w:r>
        <w:rPr>
          <w:lang w:val="ru-RU" w:eastAsia="pl-PL"/>
        </w:rPr>
        <w:t>: 295-306].</w:t>
      </w:r>
    </w:p>
    <w:p w14:paraId="2216F6DF" w14:textId="3392739D" w:rsidR="00D276D5" w:rsidRDefault="00D276D5" w:rsidP="00D276D5">
      <w:pPr>
        <w:pStyle w:val="Tekstpodstawowy2"/>
        <w:rPr>
          <w:lang w:val="ru-RU" w:eastAsia="pl-PL"/>
        </w:rPr>
      </w:pPr>
      <w:r>
        <w:rPr>
          <w:lang w:val="ru-RU" w:eastAsia="pl-PL"/>
        </w:rPr>
        <w:t>Традиции русского искусства доминировали не только в окружении Ягеллонского двора. В эпоху Ягеллонов православие стало народной верой посредством присутствия везде различных форм культов и обрядов. Распространенность почитания  чудотворных икон и святых мест формировала религиозное сознание верующих, повлияла на благочестие верующих, культ икон проник в литературу и искусство. Почитание чудотворных икон Богородицы, развивавшееся под влиянием православия, распространялось на польских землях в таком масштабе, который не был известен в других странах, где доминировало латинское христианство. Поклонение Ченстоховской иконе Богородицы, дарованной в 1382 г. Владиславом Опольским монастырю Паулинов на Ясной Горе, является лучшим тому подтверждением. Образ Богородицы, привезённый из Белза в ченстоховский монастырь, дал начало почитанию чудотворной иконы, которая крепко вплелась в религиозные традиции поляков и русских [</w:t>
      </w:r>
      <w:r>
        <w:t>Mroczko</w:t>
      </w:r>
      <w:r>
        <w:rPr>
          <w:lang w:val="ru-RU"/>
        </w:rPr>
        <w:t xml:space="preserve"> 1966: </w:t>
      </w:r>
      <w:r>
        <w:rPr>
          <w:lang w:val="ru-RU" w:eastAsia="pl-PL"/>
        </w:rPr>
        <w:t xml:space="preserve">20-32; </w:t>
      </w:r>
      <w:r>
        <w:rPr>
          <w:lang w:val="ru-RU"/>
        </w:rPr>
        <w:t xml:space="preserve">Рогов 1972: </w:t>
      </w:r>
      <w:r>
        <w:rPr>
          <w:lang w:val="ru-RU" w:eastAsia="pl-PL"/>
        </w:rPr>
        <w:t xml:space="preserve">316-321; </w:t>
      </w:r>
      <w:r w:rsidR="00F90F1E">
        <w:rPr>
          <w:lang w:eastAsia="pl-PL"/>
        </w:rPr>
        <w:t>Rogov</w:t>
      </w:r>
      <w:r w:rsidR="00F90F1E" w:rsidRPr="00F90F1E">
        <w:rPr>
          <w:lang w:val="ru-RU" w:eastAsia="pl-PL"/>
        </w:rPr>
        <w:t xml:space="preserve"> 1976:</w:t>
      </w:r>
      <w:r w:rsidR="00157679" w:rsidRPr="00F90F1E">
        <w:rPr>
          <w:lang w:val="ru-RU" w:eastAsia="pl-PL"/>
        </w:rPr>
        <w:t xml:space="preserve"> </w:t>
      </w:r>
      <w:r w:rsidR="00157679">
        <w:rPr>
          <w:lang w:eastAsia="pl-PL"/>
        </w:rPr>
        <w:t>5</w:t>
      </w:r>
      <w:r w:rsidRPr="00F90F1E">
        <w:rPr>
          <w:lang w:val="ru-RU" w:eastAsia="pl-PL"/>
        </w:rPr>
        <w:t xml:space="preserve">09-516; </w:t>
      </w:r>
      <w:r>
        <w:t>Sielicki</w:t>
      </w:r>
      <w:r w:rsidRPr="00F90F1E">
        <w:rPr>
          <w:lang w:val="ru-RU"/>
        </w:rPr>
        <w:t xml:space="preserve"> 1997: </w:t>
      </w:r>
      <w:r w:rsidRPr="00F90F1E">
        <w:rPr>
          <w:lang w:val="ru-RU" w:eastAsia="pl-PL"/>
        </w:rPr>
        <w:t xml:space="preserve">101-102]. </w:t>
      </w:r>
      <w:r>
        <w:rPr>
          <w:lang w:val="ru-RU" w:eastAsia="pl-PL"/>
        </w:rPr>
        <w:t>Также</w:t>
      </w:r>
      <w:r w:rsidRPr="00A2416A">
        <w:rPr>
          <w:lang w:val="ru-RU" w:eastAsia="pl-PL"/>
        </w:rPr>
        <w:t xml:space="preserve"> </w:t>
      </w:r>
      <w:r>
        <w:rPr>
          <w:lang w:val="ru-RU" w:eastAsia="pl-PL"/>
        </w:rPr>
        <w:t>популярным</w:t>
      </w:r>
      <w:r w:rsidRPr="00A2416A">
        <w:rPr>
          <w:lang w:val="ru-RU" w:eastAsia="pl-PL"/>
        </w:rPr>
        <w:t xml:space="preserve"> </w:t>
      </w:r>
      <w:r>
        <w:rPr>
          <w:lang w:val="ru-RU" w:eastAsia="pl-PL"/>
        </w:rPr>
        <w:t>было</w:t>
      </w:r>
      <w:r w:rsidRPr="00A2416A">
        <w:rPr>
          <w:lang w:val="ru-RU" w:eastAsia="pl-PL"/>
        </w:rPr>
        <w:t xml:space="preserve"> </w:t>
      </w:r>
      <w:r>
        <w:rPr>
          <w:lang w:val="ru-RU" w:eastAsia="pl-PL"/>
        </w:rPr>
        <w:t>почитание</w:t>
      </w:r>
      <w:r w:rsidRPr="00A2416A">
        <w:rPr>
          <w:lang w:val="ru-RU" w:eastAsia="pl-PL"/>
        </w:rPr>
        <w:t xml:space="preserve"> </w:t>
      </w:r>
      <w:r>
        <w:rPr>
          <w:lang w:val="ru-RU" w:eastAsia="pl-PL"/>
        </w:rPr>
        <w:t>чудотворных</w:t>
      </w:r>
      <w:r w:rsidRPr="00A2416A">
        <w:rPr>
          <w:lang w:val="ru-RU" w:eastAsia="pl-PL"/>
        </w:rPr>
        <w:t xml:space="preserve"> </w:t>
      </w:r>
      <w:r>
        <w:rPr>
          <w:lang w:val="ru-RU" w:eastAsia="pl-PL"/>
        </w:rPr>
        <w:t>икон</w:t>
      </w:r>
      <w:r w:rsidRPr="00A2416A">
        <w:rPr>
          <w:lang w:val="ru-RU" w:eastAsia="pl-PL"/>
        </w:rPr>
        <w:t xml:space="preserve"> </w:t>
      </w:r>
      <w:r>
        <w:rPr>
          <w:lang w:val="ru-RU" w:eastAsia="pl-PL"/>
        </w:rPr>
        <w:t>Богородицы</w:t>
      </w:r>
      <w:r w:rsidRPr="00A2416A">
        <w:rPr>
          <w:lang w:val="ru-RU" w:eastAsia="pl-PL"/>
        </w:rPr>
        <w:t xml:space="preserve"> </w:t>
      </w:r>
      <w:r>
        <w:rPr>
          <w:lang w:val="ru-RU" w:eastAsia="pl-PL"/>
        </w:rPr>
        <w:t>Киево</w:t>
      </w:r>
      <w:r w:rsidRPr="00A2416A">
        <w:rPr>
          <w:lang w:val="ru-RU" w:eastAsia="pl-PL"/>
        </w:rPr>
        <w:t>-</w:t>
      </w:r>
      <w:r>
        <w:rPr>
          <w:lang w:val="ru-RU" w:eastAsia="pl-PL"/>
        </w:rPr>
        <w:t>Печерской</w:t>
      </w:r>
      <w:r w:rsidRPr="00A2416A">
        <w:rPr>
          <w:lang w:val="ru-RU" w:eastAsia="pl-PL"/>
        </w:rPr>
        <w:t xml:space="preserve">, </w:t>
      </w:r>
      <w:r>
        <w:rPr>
          <w:lang w:val="ru-RU" w:eastAsia="pl-PL"/>
        </w:rPr>
        <w:t>Смоленской</w:t>
      </w:r>
      <w:r w:rsidRPr="00A2416A">
        <w:rPr>
          <w:lang w:val="ru-RU" w:eastAsia="pl-PL"/>
        </w:rPr>
        <w:t xml:space="preserve">, </w:t>
      </w:r>
      <w:r>
        <w:rPr>
          <w:lang w:val="ru-RU" w:eastAsia="pl-PL"/>
        </w:rPr>
        <w:t>Владимирской</w:t>
      </w:r>
      <w:r w:rsidRPr="00A2416A">
        <w:rPr>
          <w:lang w:val="ru-RU" w:eastAsia="pl-PL"/>
        </w:rPr>
        <w:t xml:space="preserve">, </w:t>
      </w:r>
      <w:r>
        <w:rPr>
          <w:lang w:val="ru-RU" w:eastAsia="pl-PL"/>
        </w:rPr>
        <w:t>Заславской</w:t>
      </w:r>
      <w:r w:rsidRPr="00A2416A">
        <w:rPr>
          <w:lang w:val="ru-RU" w:eastAsia="pl-PL"/>
        </w:rPr>
        <w:t xml:space="preserve">, </w:t>
      </w:r>
      <w:r>
        <w:rPr>
          <w:lang w:val="ru-RU" w:eastAsia="pl-PL"/>
        </w:rPr>
        <w:t>Новодворской</w:t>
      </w:r>
      <w:r w:rsidRPr="00A2416A">
        <w:rPr>
          <w:lang w:val="ru-RU" w:eastAsia="pl-PL"/>
        </w:rPr>
        <w:t xml:space="preserve">, </w:t>
      </w:r>
      <w:r>
        <w:rPr>
          <w:lang w:val="ru-RU" w:eastAsia="pl-PL"/>
        </w:rPr>
        <w:t>Полоцкой</w:t>
      </w:r>
      <w:r w:rsidRPr="00A2416A">
        <w:rPr>
          <w:lang w:val="ru-RU" w:eastAsia="pl-PL"/>
        </w:rPr>
        <w:t xml:space="preserve">, </w:t>
      </w:r>
      <w:r>
        <w:rPr>
          <w:lang w:val="ru-RU" w:eastAsia="pl-PL"/>
        </w:rPr>
        <w:t>Корсуньской</w:t>
      </w:r>
      <w:r w:rsidRPr="00A2416A">
        <w:rPr>
          <w:lang w:val="ru-RU" w:eastAsia="pl-PL"/>
        </w:rPr>
        <w:t xml:space="preserve">, </w:t>
      </w:r>
      <w:r>
        <w:rPr>
          <w:lang w:val="ru-RU" w:eastAsia="pl-PL"/>
        </w:rPr>
        <w:t>Купятыцкой</w:t>
      </w:r>
      <w:r w:rsidRPr="00A2416A">
        <w:rPr>
          <w:lang w:val="ru-RU" w:eastAsia="pl-PL"/>
        </w:rPr>
        <w:t xml:space="preserve"> [</w:t>
      </w:r>
      <w:r>
        <w:t>R</w:t>
      </w:r>
      <w:r w:rsidRPr="00A2416A">
        <w:rPr>
          <w:lang w:val="ru-RU"/>
        </w:rPr>
        <w:t>óż</w:t>
      </w:r>
      <w:r>
        <w:t>ycka</w:t>
      </w:r>
      <w:r w:rsidRPr="00A2416A">
        <w:rPr>
          <w:lang w:val="ru-RU"/>
        </w:rPr>
        <w:t>-</w:t>
      </w:r>
      <w:r>
        <w:t>Bryzek</w:t>
      </w:r>
      <w:r w:rsidRPr="00A2416A">
        <w:rPr>
          <w:lang w:val="ru-RU"/>
        </w:rPr>
        <w:t xml:space="preserve"> </w:t>
      </w:r>
      <w:r w:rsidRPr="00A2416A">
        <w:rPr>
          <w:lang w:val="ru-RU" w:eastAsia="pl-PL"/>
        </w:rPr>
        <w:t xml:space="preserve">1983:  9-10; </w:t>
      </w:r>
      <w:r w:rsidRPr="00A2416A">
        <w:rPr>
          <w:lang w:val="ru-RU"/>
        </w:rPr>
        <w:t xml:space="preserve">1994: </w:t>
      </w:r>
      <w:r w:rsidRPr="00A2416A">
        <w:rPr>
          <w:lang w:val="ru-RU" w:eastAsia="pl-PL"/>
        </w:rPr>
        <w:t xml:space="preserve">65-66; </w:t>
      </w:r>
      <w:r>
        <w:t>Chojecka</w:t>
      </w:r>
      <w:r w:rsidRPr="00A2416A">
        <w:rPr>
          <w:lang w:val="ru-RU"/>
        </w:rPr>
        <w:t xml:space="preserve"> 1970: </w:t>
      </w:r>
      <w:r w:rsidRPr="00A2416A">
        <w:rPr>
          <w:lang w:val="ru-RU" w:eastAsia="pl-PL"/>
        </w:rPr>
        <w:t xml:space="preserve">422; </w:t>
      </w:r>
      <w:r>
        <w:rPr>
          <w:lang w:val="ru-RU"/>
        </w:rPr>
        <w:t>Рогов</w:t>
      </w:r>
      <w:r w:rsidRPr="00A2416A">
        <w:rPr>
          <w:lang w:val="ru-RU"/>
        </w:rPr>
        <w:t xml:space="preserve"> 1972: </w:t>
      </w:r>
      <w:r w:rsidRPr="00A2416A">
        <w:rPr>
          <w:lang w:val="ru-RU" w:eastAsia="pl-PL"/>
        </w:rPr>
        <w:t xml:space="preserve">63-71; </w:t>
      </w:r>
      <w:r>
        <w:t>Chomik</w:t>
      </w:r>
      <w:r w:rsidRPr="00A2416A">
        <w:rPr>
          <w:lang w:val="ru-RU"/>
        </w:rPr>
        <w:t xml:space="preserve"> 1999: </w:t>
      </w:r>
      <w:r w:rsidRPr="00A2416A">
        <w:rPr>
          <w:lang w:val="ru-RU" w:eastAsia="pl-PL"/>
        </w:rPr>
        <w:t xml:space="preserve">199-206; </w:t>
      </w:r>
      <w:r>
        <w:t>Mironowicz</w:t>
      </w:r>
      <w:r w:rsidRPr="00A2416A">
        <w:rPr>
          <w:lang w:val="ru-RU"/>
        </w:rPr>
        <w:t xml:space="preserve"> 1991: </w:t>
      </w:r>
      <w:r w:rsidRPr="00A2416A">
        <w:rPr>
          <w:lang w:val="ru-RU" w:eastAsia="pl-PL"/>
        </w:rPr>
        <w:t xml:space="preserve">195-215; </w:t>
      </w:r>
      <w:r w:rsidRPr="00A2416A">
        <w:rPr>
          <w:lang w:val="ru-RU"/>
        </w:rPr>
        <w:t xml:space="preserve">1996: </w:t>
      </w:r>
      <w:r w:rsidRPr="00A2416A">
        <w:rPr>
          <w:lang w:val="ru-RU" w:eastAsia="pl-PL"/>
        </w:rPr>
        <w:t xml:space="preserve">137-141; 2002: 153-188; </w:t>
      </w:r>
      <w:r w:rsidR="00A2416A" w:rsidRPr="00A2416A">
        <w:rPr>
          <w:lang w:val="ru-RU"/>
        </w:rPr>
        <w:t>Корнилова</w:t>
      </w:r>
      <w:r w:rsidRPr="00A2416A">
        <w:rPr>
          <w:lang w:val="ru-RU" w:eastAsia="pl-PL"/>
        </w:rPr>
        <w:t xml:space="preserve"> 1993: 30-33; </w:t>
      </w:r>
      <w:r>
        <w:rPr>
          <w:lang w:val="ru-RU" w:eastAsia="pl-PL"/>
        </w:rPr>
        <w:t>Тальберг</w:t>
      </w:r>
      <w:r w:rsidRPr="00A2416A">
        <w:rPr>
          <w:lang w:val="ru-RU" w:eastAsia="pl-PL"/>
        </w:rPr>
        <w:t xml:space="preserve"> 1951; </w:t>
      </w:r>
      <w:r>
        <w:rPr>
          <w:lang w:val="ru-RU" w:eastAsia="pl-PL"/>
        </w:rPr>
        <w:t>Снессорева</w:t>
      </w:r>
      <w:r w:rsidRPr="00A2416A">
        <w:rPr>
          <w:lang w:val="ru-RU" w:eastAsia="pl-PL"/>
        </w:rPr>
        <w:t xml:space="preserve"> 1998; </w:t>
      </w:r>
      <w:r>
        <w:rPr>
          <w:lang w:val="ru-RU" w:eastAsia="pl-PL"/>
        </w:rPr>
        <w:t>Яскевіч</w:t>
      </w:r>
      <w:r w:rsidRPr="00A2416A">
        <w:rPr>
          <w:lang w:val="ru-RU" w:eastAsia="pl-PL"/>
        </w:rPr>
        <w:t xml:space="preserve"> 2001]. </w:t>
      </w:r>
      <w:r>
        <w:rPr>
          <w:lang w:val="ru-RU" w:eastAsia="pl-PL"/>
        </w:rPr>
        <w:t xml:space="preserve">С конца </w:t>
      </w:r>
      <w:r>
        <w:rPr>
          <w:lang w:eastAsia="pl-PL"/>
        </w:rPr>
        <w:t>XIV</w:t>
      </w:r>
      <w:r>
        <w:rPr>
          <w:lang w:val="ru-RU" w:eastAsia="pl-PL"/>
        </w:rPr>
        <w:t xml:space="preserve"> в. можно наблюдать симбиоз белорусской и польской культур, особенно в памятниках церковной архитектуры и письменности. Богатые монастырские библиотеки сохранили многочисленные хроники, летописи, а также иллюстрированные Евангелия </w:t>
      </w:r>
      <w:r>
        <w:rPr>
          <w:lang w:eastAsia="pl-PL"/>
        </w:rPr>
        <w:t>XIV</w:t>
      </w:r>
      <w:r>
        <w:rPr>
          <w:lang w:val="ru-RU" w:eastAsia="pl-PL"/>
        </w:rPr>
        <w:t xml:space="preserve"> и </w:t>
      </w:r>
      <w:r>
        <w:rPr>
          <w:lang w:eastAsia="pl-PL"/>
        </w:rPr>
        <w:t>XV</w:t>
      </w:r>
      <w:r>
        <w:rPr>
          <w:lang w:val="ru-RU" w:eastAsia="pl-PL"/>
        </w:rPr>
        <w:t xml:space="preserve"> вв. </w:t>
      </w:r>
      <w:r>
        <w:rPr>
          <w:lang w:val="ru-RU" w:eastAsia="pl-PL"/>
        </w:rPr>
        <w:lastRenderedPageBreak/>
        <w:t>К наиболее известным принадлежат: Оршанское, Мстижское и Лавришевское [</w:t>
      </w:r>
      <w:r>
        <w:rPr>
          <w:lang w:eastAsia="pl-PL"/>
        </w:rPr>
        <w:t>Heintsch</w:t>
      </w:r>
      <w:r>
        <w:rPr>
          <w:lang w:val="ru-RU" w:eastAsia="pl-PL"/>
        </w:rPr>
        <w:t xml:space="preserve"> 1957]. </w:t>
      </w:r>
    </w:p>
    <w:p w14:paraId="660994D6" w14:textId="17BCC348" w:rsidR="00D276D5" w:rsidRDefault="006B0155" w:rsidP="006B0155">
      <w:pPr>
        <w:pStyle w:val="Nagwek1"/>
        <w:jc w:val="center"/>
        <w:rPr>
          <w:lang w:val="ru-RU" w:eastAsia="pl-PL"/>
        </w:rPr>
      </w:pPr>
      <w:r>
        <w:rPr>
          <w:lang w:val="ru-RU" w:eastAsia="pl-PL"/>
        </w:rPr>
        <w:t>Во время двух последних Ягеллонов</w:t>
      </w:r>
    </w:p>
    <w:p w14:paraId="189FCF0E" w14:textId="77777777" w:rsidR="00D276D5" w:rsidRDefault="00D276D5" w:rsidP="00D276D5">
      <w:pPr>
        <w:pStyle w:val="Tekstpodstawowy"/>
        <w:rPr>
          <w:lang w:val="ru-RU" w:eastAsia="pl-PL"/>
        </w:rPr>
      </w:pPr>
      <w:r>
        <w:rPr>
          <w:lang w:val="ru-RU" w:eastAsia="pl-PL"/>
        </w:rPr>
        <w:t>Традиции православного церковного искусства продолжали развиваться во время правления Казимира Ягеллончика, который поддерживал существующее в династии увлечение русским искусством. Художественную заинтересованность короля поддерживала его жена Елизавета Ракушанка (1436-1505) [</w:t>
      </w:r>
      <w:r>
        <w:t>Mol</w:t>
      </w:r>
      <w:r>
        <w:rPr>
          <w:lang w:val="ru-RU"/>
        </w:rPr>
        <w:t>é</w:t>
      </w:r>
      <w:r>
        <w:rPr>
          <w:lang w:val="be-BY"/>
        </w:rPr>
        <w:t xml:space="preserve"> </w:t>
      </w:r>
      <w:r>
        <w:rPr>
          <w:lang w:val="ru-RU"/>
        </w:rPr>
        <w:t xml:space="preserve">1962: </w:t>
      </w:r>
      <w:r>
        <w:rPr>
          <w:lang w:val="ru-RU" w:eastAsia="pl-PL"/>
        </w:rPr>
        <w:t>161]. В это время важнейшим культурным событием, связанным с православной церковью, было создание печатного цеха (печатающего кириллицей) Швайпольта Фиоля в Кракове. Печатный цех был основан по инициативе православных магнатов, находящихся при краковском дворе, с целью обеспечения православного населения богослужебными книгами. Именно в кругу представителей фамилий Гаштольдов, Солтанов и Сапег следует искать настоящих инициаторов этого события. Краковский предприниматель советник Ян Турзо профинансировал деятельность Фиоля, рассчитывая на значительную прибыль. В отношениях Турзо и Фиоля сложно отыскать иные мотивы, кроме коммерческих. Многочисленные издания кириллических книг и их украшения показывают, что заказчиками были православные магнаты и монастыри. Эти книги распространялись по всей территории Великого Княжества Литовского и Московской Руси [</w:t>
      </w:r>
      <w:r>
        <w:rPr>
          <w:lang w:eastAsia="pl-PL"/>
        </w:rPr>
        <w:t>Heintsch</w:t>
      </w:r>
      <w:r>
        <w:rPr>
          <w:lang w:val="ru-RU" w:eastAsia="pl-PL"/>
        </w:rPr>
        <w:t xml:space="preserve"> 1957; </w:t>
      </w:r>
      <w:r>
        <w:rPr>
          <w:lang w:eastAsia="pl-PL"/>
        </w:rPr>
        <w:t>Szwejkowka</w:t>
      </w:r>
      <w:r>
        <w:rPr>
          <w:lang w:val="ru-RU" w:eastAsia="pl-PL"/>
        </w:rPr>
        <w:t xml:space="preserve"> 1961: 33-37; Немировский 1969; </w:t>
      </w:r>
      <w:r>
        <w:rPr>
          <w:lang w:eastAsia="pl-PL"/>
        </w:rPr>
        <w:t>Kawecka</w:t>
      </w:r>
      <w:r>
        <w:rPr>
          <w:lang w:val="ru-RU" w:eastAsia="pl-PL"/>
        </w:rPr>
        <w:t>-</w:t>
      </w:r>
      <w:r>
        <w:rPr>
          <w:lang w:eastAsia="pl-PL"/>
        </w:rPr>
        <w:t>Gryczowa</w:t>
      </w:r>
      <w:r>
        <w:rPr>
          <w:lang w:val="ru-RU" w:eastAsia="pl-PL"/>
        </w:rPr>
        <w:t xml:space="preserve"> 1983: 25-39].</w:t>
      </w:r>
    </w:p>
    <w:p w14:paraId="45D7027C" w14:textId="1229384B" w:rsidR="00D276D5" w:rsidRDefault="00D276D5" w:rsidP="00D276D5">
      <w:pPr>
        <w:pStyle w:val="Tekstpodstawowy2"/>
        <w:rPr>
          <w:lang w:val="ru-RU" w:eastAsia="pl-PL"/>
        </w:rPr>
      </w:pPr>
      <w:r>
        <w:rPr>
          <w:lang w:val="ru-RU" w:eastAsia="pl-PL"/>
        </w:rPr>
        <w:t>Не случайна была подборка изданных книг. Печатный цех Фиоля издал четыре богослужебные книги на церковнославянском языке: Часослов — вид бревиария, включающий молитвы и псалмы на определённые часы дня и ночи (Краков 1491), Осмогласник или Октоих —  собрание гимнов св. Иоанна Дамаскина в восьмиголосной структуре (Краков 1491), Триодь Постную, включающую молитвы и весь Великопостный чин; Триодь Цветную, включающую песнопения, молитвы и чин Пасхального периода. Два последних издания — Триодь Постная и Триодь Цветная — появились в Кракове до 1490 г. Октоих был наиболее часто используемой богослужебной книгой в Православной Церкви. Он включает изменяющиеся части богослужения для отдельных дней недельного цикла (молитвы и песнопения на вечерне, утрене и литургии) [</w:t>
      </w:r>
      <w:r>
        <w:rPr>
          <w:lang w:eastAsia="pl-PL"/>
        </w:rPr>
        <w:t>Rusek</w:t>
      </w:r>
      <w:r>
        <w:rPr>
          <w:lang w:val="ru-RU" w:eastAsia="pl-PL"/>
        </w:rPr>
        <w:t xml:space="preserve"> 1993: 37-44; </w:t>
      </w:r>
      <w:r w:rsidR="00F90F1E" w:rsidRPr="00030016">
        <w:rPr>
          <w:lang w:val="ru-RU"/>
        </w:rPr>
        <w:t>Прокопович</w:t>
      </w:r>
      <w:r w:rsidR="00F90F1E" w:rsidRPr="00F90F1E">
        <w:rPr>
          <w:lang w:val="ru-RU"/>
        </w:rPr>
        <w:t xml:space="preserve"> 1993</w:t>
      </w:r>
      <w:r w:rsidR="00157679">
        <w:t xml:space="preserve">: </w:t>
      </w:r>
      <w:r>
        <w:rPr>
          <w:lang w:val="ru-RU" w:eastAsia="pl-PL"/>
        </w:rPr>
        <w:t xml:space="preserve">55-68]. Типография в Кракове была первой, которая в 1400-1401 гг. издала книги на церковнославянском языке для нужд православной церкви. Иллюстрации книг Фиоля были выполнены в русском стиле. Издавая богослужебные книги, Фиоль не предвидел того, какой интерес они вызовут у православного населения и какое недовольство среди католического клира. В ноябре 1491 г. книгопечатника обвинили в ереси и, невзирая на имущественный залог Яна Турзо, заключили в тюрьму. В конце концов обвинение в ереси было с Фиоля снято, но Гнезненский капитул запретил ему издавать и распространять книги, напечатанные кириллицей. На позицию примаса Збигнева Олещницкого могла повлиять булла Папы Римского Иннокентия </w:t>
      </w:r>
      <w:r>
        <w:rPr>
          <w:lang w:eastAsia="pl-PL"/>
        </w:rPr>
        <w:t>III</w:t>
      </w:r>
      <w:r>
        <w:rPr>
          <w:lang w:val="ru-RU" w:eastAsia="pl-PL"/>
        </w:rPr>
        <w:t>, провозглашённая в 1487 г. и обязывающая епископов поддавать все печатные книги превентивной церковной цензуре. Типография Швайпольта Фиоля, действующая для православного населения на русских землях Короны и Великого Княжества Литовского, должна была стать аргументом в религиозной полемике. Поскольку официальное выступление против влиятельных русских фамилий было невозможно, противники православия воспользовались процессом против книгопечатника, чтобы добиться закрытия типографии [</w:t>
      </w:r>
      <w:r>
        <w:rPr>
          <w:lang w:eastAsia="pl-PL"/>
        </w:rPr>
        <w:t>Szwejkowka</w:t>
      </w:r>
      <w:r>
        <w:rPr>
          <w:lang w:val="ru-RU" w:eastAsia="pl-PL"/>
        </w:rPr>
        <w:t xml:space="preserve"> 1961: 48-49; </w:t>
      </w:r>
      <w:r>
        <w:rPr>
          <w:lang w:eastAsia="pl-PL"/>
        </w:rPr>
        <w:t>Mironowicz</w:t>
      </w:r>
      <w:r>
        <w:rPr>
          <w:lang w:val="ru-RU" w:eastAsia="pl-PL"/>
        </w:rPr>
        <w:t xml:space="preserve"> 2006: 467-479]. </w:t>
      </w:r>
    </w:p>
    <w:p w14:paraId="648723F0" w14:textId="302F18A7" w:rsidR="00D276D5" w:rsidRDefault="006B4D0E" w:rsidP="006B4D0E">
      <w:pPr>
        <w:pStyle w:val="Nagwek1"/>
        <w:jc w:val="center"/>
        <w:rPr>
          <w:lang w:val="ru-RU" w:eastAsia="pl-PL"/>
        </w:rPr>
      </w:pPr>
      <w:r>
        <w:rPr>
          <w:lang w:val="ru-RU" w:eastAsia="pl-PL"/>
        </w:rPr>
        <w:lastRenderedPageBreak/>
        <w:t>Православны</w:t>
      </w:r>
      <w:r w:rsidRPr="006B4D0E">
        <w:rPr>
          <w:lang w:val="ru-RU" w:eastAsia="pl-PL"/>
        </w:rPr>
        <w:t xml:space="preserve"> </w:t>
      </w:r>
      <w:r>
        <w:rPr>
          <w:lang w:val="ru-RU" w:eastAsia="pl-PL"/>
        </w:rPr>
        <w:t>м</w:t>
      </w:r>
      <w:r w:rsidR="006B0155">
        <w:rPr>
          <w:lang w:val="ru-RU" w:eastAsia="pl-PL"/>
        </w:rPr>
        <w:t>онастыри</w:t>
      </w:r>
      <w:r w:rsidR="006B0155" w:rsidRPr="006B0155">
        <w:rPr>
          <w:lang w:val="ru-RU" w:eastAsia="pl-PL"/>
        </w:rPr>
        <w:t>,</w:t>
      </w:r>
      <w:r w:rsidR="006B0155">
        <w:rPr>
          <w:lang w:val="ru-RU" w:eastAsia="pl-PL"/>
        </w:rPr>
        <w:t xml:space="preserve"> школы, церквы</w:t>
      </w:r>
      <w:r w:rsidR="006B0155" w:rsidRPr="006B0155">
        <w:rPr>
          <w:lang w:val="ru-RU" w:eastAsia="pl-PL"/>
        </w:rPr>
        <w:t xml:space="preserve"> </w:t>
      </w:r>
      <w:r>
        <w:rPr>
          <w:lang w:val="ru-RU" w:eastAsia="pl-PL"/>
        </w:rPr>
        <w:t xml:space="preserve">во время </w:t>
      </w:r>
      <w:r w:rsidR="006B0155">
        <w:rPr>
          <w:lang w:val="ru-RU" w:eastAsia="pl-PL"/>
        </w:rPr>
        <w:t>Реформации</w:t>
      </w:r>
    </w:p>
    <w:p w14:paraId="2F7AA6AC" w14:textId="77777777" w:rsidR="00D276D5" w:rsidRDefault="00D276D5" w:rsidP="00D276D5">
      <w:pPr>
        <w:pStyle w:val="Tekstpodstawowy"/>
        <w:rPr>
          <w:lang w:val="ru-RU" w:eastAsia="pl-PL"/>
        </w:rPr>
      </w:pPr>
      <w:r>
        <w:rPr>
          <w:lang w:val="ru-RU" w:eastAsia="pl-PL"/>
        </w:rPr>
        <w:t xml:space="preserve">Существенные изменения в религиозной жизни русского общества принёс </w:t>
      </w:r>
      <w:r>
        <w:rPr>
          <w:lang w:eastAsia="pl-PL"/>
        </w:rPr>
        <w:t>XVI</w:t>
      </w:r>
      <w:r>
        <w:rPr>
          <w:lang w:val="ru-RU" w:eastAsia="pl-PL"/>
        </w:rPr>
        <w:t xml:space="preserve"> в. Традиционная, имеющая слабое догматическое основание религиозность православного общества столкнулась с динамично развивающимися протестантскими течениями и послетридентской  католической церковью. Во время правления двух последних Ягеллонов были аннулированы все ограничения в отношении православного населения. Дополнительным фактором, повлиявшим на позицию верующих, была секуляризация и материалистическое отношение высшего духовенства. В результате только часть духовенства, преимущественно монашеского, была подготовлена к защите догматов и к ведению глубоких богословских споров. Положение духовенства осложнялось позицией ктиторов, которые, вмешиваясь в вопросы внутренней жизни церкви, подрывали её репутацию. Новым явлением в религиозной жизни стало появление коллективного патроната в виде церковных братств и стремление мирян к реформированию церкви. Ввиду угрозы со стороны новых религиозных течений, с 70-х гг. </w:t>
      </w:r>
      <w:r>
        <w:rPr>
          <w:lang w:eastAsia="pl-PL"/>
        </w:rPr>
        <w:t>XVI</w:t>
      </w:r>
      <w:r>
        <w:rPr>
          <w:lang w:val="ru-RU" w:eastAsia="pl-PL"/>
        </w:rPr>
        <w:t xml:space="preserve"> в. предпринимались попытки обращения к как можно более широким кругам русского общества. Этой цели служило создание типографий, больниц, приютов и школ. Развивалось также религиозное просвещение посредством издания полемических трудов, проповедей и посланий. Таким образом церковь пыталась повлиять на позицию элиты православного общества в целях удержания её в православии. Возникающему явлению перехода элиты от «греческой веры» в иные конфессии сопутствовало одновременное возрастание религиозной сознательности православного населения. В результате огромных реформаторских усилий, предпринятых преимущественно братствами и церковной элитой, наступили существенные изменения в религиозной жизни. Углубились религиозные знания среди элиты русского общества, активное участие в жизни церкви и работа в её пользу стали обязанностью православной элиты. Выражением этого явления были многочисленные пожертвования и завещания влиятельных русских фамилий в пользу церкви, а также стремление их членов к защите церковных прав. </w:t>
      </w:r>
    </w:p>
    <w:p w14:paraId="0F58F153" w14:textId="77777777" w:rsidR="00D276D5" w:rsidRDefault="00D276D5" w:rsidP="00D276D5">
      <w:pPr>
        <w:pStyle w:val="Tekstpodstawowy2"/>
        <w:rPr>
          <w:lang w:val="ru-RU" w:eastAsia="pl-PL"/>
        </w:rPr>
      </w:pPr>
      <w:r>
        <w:rPr>
          <w:lang w:val="ru-RU" w:eastAsia="pl-PL"/>
        </w:rPr>
        <w:t>Распространение Реформации коснулось также и восточного христианства. Идеи Реформации охватили широкие круги магнатерии и русского боярства. В 1572 г. из 69 сенаторов Великого Княжества Литовского всего лишь только 24 были русскими, среди которых 8  были православного вероисповедания, 15 — протестантами и 1 католиком [</w:t>
      </w:r>
      <w:r>
        <w:rPr>
          <w:lang w:eastAsia="pl-PL"/>
        </w:rPr>
        <w:t>Jobert</w:t>
      </w:r>
      <w:r>
        <w:rPr>
          <w:lang w:val="ru-RU" w:eastAsia="pl-PL"/>
        </w:rPr>
        <w:t xml:space="preserve">1979: 322]. Политическая роль русских сенаторов была, однако, гораздо более существенной, несмотря на их численность. Православным литовско-русским сановникам принадлежала функция формирования и реализации восточной политики Речи Посполитой. В православии в </w:t>
      </w:r>
      <w:r>
        <w:rPr>
          <w:lang w:eastAsia="pl-PL"/>
        </w:rPr>
        <w:t>XVI</w:t>
      </w:r>
      <w:r>
        <w:rPr>
          <w:lang w:val="ru-RU" w:eastAsia="pl-PL"/>
        </w:rPr>
        <w:t xml:space="preserve"> остались такие знаменитые фамилии, как Бучацкие, Ходкевичи, Чарторыйские, Сангушки, Сапеги, Семашки, Слуцкие, Соломерецкие, Тышкевичи, Массальские, Олельковичи, Пацы, Пузыны, Вишневецкие, Заславские, Збаражские и многие другие. Большое значение в развитии православного просвещения и культуры имела русская магнатерия. Покровительство русской магнатерии церковной культуре проявлялось во внушительной издательской и литературной деятельности, свидетельствующей о высоком интеллектуальном потенциале польско-литовского православия. Именно оно вдохновило продолжателя дела Швайпольта Фиоля, рожденного в Полоцке выпускника Краковской Академии, доктора медицины Падуанского университета, гуманиста Франциска Скорину, который в 1517-1519 гг. издал в Праге первую Библию на русском языке. Кроме многочисленных изданий библейских текстов, Скорина издал предназначенную для купечества «Малую подорожную книжицу». </w:t>
      </w:r>
    </w:p>
    <w:p w14:paraId="622EB2A6" w14:textId="77777777" w:rsidR="00D276D5" w:rsidRDefault="00D276D5" w:rsidP="00D276D5">
      <w:pPr>
        <w:pStyle w:val="Tekstpodstawowy2"/>
        <w:rPr>
          <w:lang w:val="ru-RU" w:eastAsia="pl-PL"/>
        </w:rPr>
      </w:pPr>
      <w:r>
        <w:rPr>
          <w:lang w:val="ru-RU" w:eastAsia="pl-PL"/>
        </w:rPr>
        <w:lastRenderedPageBreak/>
        <w:t>По инициативе Литовского гетмана Григория Ходкевича в его семейной резиденции в Заблудове была организована русская типография. Два книгопечатника Пётр Тимофеевич Мстиславец и Иван Фёдоров издали в 1569 г. «Учительное Евангелие», представляющее собой собрание религиозных поучений, объясняющих библейские тексты. Заблудовское Евангелие, которое представляло собой эквивалент католической и протестантской Постиллы, появилось спустя 12 лет после Постиллы Николая Рея и на 4 года ранее Постиллы Якуба Вуека [</w:t>
      </w:r>
      <w:r>
        <w:rPr>
          <w:lang w:eastAsia="pl-PL"/>
        </w:rPr>
        <w:t>Mironowicz</w:t>
      </w:r>
      <w:r>
        <w:rPr>
          <w:lang w:val="ru-RU" w:eastAsia="pl-PL"/>
        </w:rPr>
        <w:t xml:space="preserve"> 1990: 245-264; </w:t>
      </w:r>
      <w:r>
        <w:rPr>
          <w:lang w:eastAsia="pl-PL"/>
        </w:rPr>
        <w:t>Jaroszewicz</w:t>
      </w:r>
      <w:r>
        <w:rPr>
          <w:lang w:val="ru-RU" w:eastAsia="pl-PL"/>
        </w:rPr>
        <w:t>-</w:t>
      </w:r>
      <w:r>
        <w:rPr>
          <w:lang w:eastAsia="pl-PL"/>
        </w:rPr>
        <w:t>Pieres</w:t>
      </w:r>
      <w:r>
        <w:rPr>
          <w:lang w:val="ru-RU" w:eastAsia="pl-PL"/>
        </w:rPr>
        <w:t>ł</w:t>
      </w:r>
      <w:r>
        <w:rPr>
          <w:lang w:eastAsia="pl-PL"/>
        </w:rPr>
        <w:t>awcew</w:t>
      </w:r>
      <w:r>
        <w:rPr>
          <w:lang w:val="ru-RU" w:eastAsia="pl-PL"/>
        </w:rPr>
        <w:t xml:space="preserve"> 2003: 17-46].</w:t>
      </w:r>
    </w:p>
    <w:p w14:paraId="34887EAB" w14:textId="19D19BE2" w:rsidR="00D276D5" w:rsidRDefault="00D276D5" w:rsidP="00D276D5">
      <w:pPr>
        <w:pStyle w:val="Tekstpodstawowy2"/>
        <w:rPr>
          <w:lang w:val="ru-RU" w:eastAsia="pl-PL"/>
        </w:rPr>
      </w:pPr>
      <w:r>
        <w:rPr>
          <w:lang w:val="ru-RU" w:eastAsia="pl-PL"/>
        </w:rPr>
        <w:t>Особую роль в развитии православной культуры в Речи Посполитой сыграл князь Константин Василий Острожский (1527-1608), киевский воевода, маршал Волынской земли, учредитель многочисленных школ, церквей и монастырей. Этот выдающийся православный магнат планировал перенесение резиденции патриархата из Константинополя в волынский Острог. В своей родовой резиденции в 1580 г. он основал известную типографию, которая издала Острожскую Библию, самое значительное издание в Православной Церкви в это время [</w:t>
      </w:r>
      <w:r>
        <w:rPr>
          <w:lang w:eastAsia="pl-PL"/>
        </w:rPr>
        <w:t>Kempa</w:t>
      </w:r>
      <w:r>
        <w:rPr>
          <w:lang w:val="ru-RU" w:eastAsia="pl-PL"/>
        </w:rPr>
        <w:t xml:space="preserve"> 1997; </w:t>
      </w:r>
      <w:r>
        <w:rPr>
          <w:lang w:eastAsia="pl-PL"/>
        </w:rPr>
        <w:t>Mironowicz</w:t>
      </w:r>
      <w:r>
        <w:rPr>
          <w:lang w:val="ru-RU" w:eastAsia="pl-PL"/>
        </w:rPr>
        <w:t xml:space="preserve"> 2004: 420]. Типографии, работающие на нужды церкви, были открыты во Львове, Вильнюсе и многих других местах. В Вильнюсе действовала типография братьев Мамоничей, а после их перехода в унию начали работу типографии братства Святого Духа и Богдана Огинского в Евье. Во Львове особое значение имела типография ставропигиального братства, действовавшая до 20-х гг. </w:t>
      </w:r>
      <w:r>
        <w:rPr>
          <w:lang w:eastAsia="pl-PL"/>
        </w:rPr>
        <w:t>XIX</w:t>
      </w:r>
      <w:r>
        <w:rPr>
          <w:lang w:val="ru-RU" w:eastAsia="pl-PL"/>
        </w:rPr>
        <w:t xml:space="preserve"> в.</w:t>
      </w:r>
      <w:r w:rsidR="00157679">
        <w:rPr>
          <w:lang w:eastAsia="pl-PL"/>
        </w:rPr>
        <w:t xml:space="preserve"> </w:t>
      </w:r>
      <w:r>
        <w:rPr>
          <w:lang w:val="ru-RU" w:eastAsia="pl-PL"/>
        </w:rPr>
        <w:t>[</w:t>
      </w:r>
      <w:r>
        <w:rPr>
          <w:lang w:eastAsia="pl-PL"/>
        </w:rPr>
        <w:t>Mironowicz</w:t>
      </w:r>
      <w:r>
        <w:rPr>
          <w:lang w:val="ru-RU" w:eastAsia="pl-PL"/>
        </w:rPr>
        <w:t xml:space="preserve"> 2004: 52-68]. Кириллические типографии должны были, согласно планам их создателей, помочь в распространении богослужебных текстов, которые соответствовали бы духу православия. Типографии представляли собой одну из попыток реформы в православной церкви и свидетельствовали о росте религиозного сознания русского общества.  </w:t>
      </w:r>
    </w:p>
    <w:p w14:paraId="73704354" w14:textId="77777777" w:rsidR="00D276D5" w:rsidRDefault="00D276D5" w:rsidP="00D276D5">
      <w:pPr>
        <w:pStyle w:val="Tekstpodstawowy2"/>
        <w:rPr>
          <w:lang w:val="ru-RU" w:eastAsia="pl-PL"/>
        </w:rPr>
      </w:pPr>
      <w:r>
        <w:rPr>
          <w:lang w:val="ru-RU" w:eastAsia="pl-PL"/>
        </w:rPr>
        <w:t xml:space="preserve">Лучшим показателем, определявшим роль православной церкви в русском обществе Речи Посполитой, являлось распространение среди верующих письменности. Знание письма было практически повсеместно среди землевладельческих слоев и городской общественности уже в </w:t>
      </w:r>
      <w:r>
        <w:rPr>
          <w:lang w:eastAsia="pl-PL"/>
        </w:rPr>
        <w:t>XII</w:t>
      </w:r>
      <w:r>
        <w:rPr>
          <w:lang w:val="ru-RU" w:eastAsia="pl-PL"/>
        </w:rPr>
        <w:t>-</w:t>
      </w:r>
      <w:r>
        <w:rPr>
          <w:lang w:eastAsia="pl-PL"/>
        </w:rPr>
        <w:t>XIII</w:t>
      </w:r>
      <w:r>
        <w:rPr>
          <w:lang w:val="ru-RU" w:eastAsia="pl-PL"/>
        </w:rPr>
        <w:t xml:space="preserve"> вв. Если к этому добавить 50 тысяч богослужебных книг, находящихся в обращении [</w:t>
      </w:r>
      <w:r>
        <w:rPr>
          <w:lang w:eastAsia="pl-PL"/>
        </w:rPr>
        <w:t>K</w:t>
      </w:r>
      <w:r>
        <w:rPr>
          <w:lang w:val="ru-RU" w:eastAsia="pl-PL"/>
        </w:rPr>
        <w:t>ł</w:t>
      </w:r>
      <w:r>
        <w:rPr>
          <w:lang w:eastAsia="pl-PL"/>
        </w:rPr>
        <w:t>oczowski</w:t>
      </w:r>
      <w:r>
        <w:rPr>
          <w:lang w:val="ru-RU" w:eastAsia="pl-PL"/>
        </w:rPr>
        <w:t xml:space="preserve"> 1997: 95; </w:t>
      </w:r>
      <w:r>
        <w:rPr>
          <w:lang w:eastAsia="pl-PL"/>
        </w:rPr>
        <w:t>Mironowicz</w:t>
      </w:r>
      <w:r>
        <w:rPr>
          <w:lang w:val="ru-RU" w:eastAsia="pl-PL"/>
        </w:rPr>
        <w:t xml:space="preserve"> 2008: 219-241], то можно представить себе духовное богатство того общества. В одном только Великом Княжестве Литовском находилось около пятисот церковных и монастырских библиотек, насчитывавших до нескольких десятков томов. Наивысшие достижения юридической мысли были заключены в составленных и изданных в 1529, 1566, 1588 гг. литовских статутах. Это собрание актуальных законов включало много элементов также и церковного права. Статуты были результатом распространения среди русинов веяний Ренессанса. Эти культурные достижения могли появиться исключительно благодаря православной церкви. Под ее влиянием развивалась храмовая архитектура, иконопись, пение и письменность.</w:t>
      </w:r>
    </w:p>
    <w:p w14:paraId="34D3EC38" w14:textId="77777777" w:rsidR="00D276D5" w:rsidRDefault="00D276D5" w:rsidP="00D276D5">
      <w:pPr>
        <w:pStyle w:val="Tekstpodstawowy2"/>
        <w:rPr>
          <w:lang w:val="ru-RU" w:eastAsia="pl-PL"/>
        </w:rPr>
      </w:pPr>
      <w:r>
        <w:rPr>
          <w:lang w:val="ru-RU" w:eastAsia="pl-PL"/>
        </w:rPr>
        <w:t xml:space="preserve">Особую роль в этом процессе играли монастыри. Монастыри на русских землях были главными центрами духовной жизни, фундаментом церковной структуры. Они играли важную роль в культурном творчестве и просвещении, формируя нравственное состояние верующих. В </w:t>
      </w:r>
      <w:r>
        <w:rPr>
          <w:lang w:eastAsia="pl-PL"/>
        </w:rPr>
        <w:t>XVI</w:t>
      </w:r>
      <w:r>
        <w:rPr>
          <w:lang w:val="ru-RU" w:eastAsia="pl-PL"/>
        </w:rPr>
        <w:t xml:space="preserve"> в. важнейший монашеский центр — Киево-Печерская Лавра [</w:t>
      </w:r>
      <w:r>
        <w:rPr>
          <w:lang w:eastAsia="pl-PL"/>
        </w:rPr>
        <w:t>Chodynicki</w:t>
      </w:r>
      <w:r>
        <w:rPr>
          <w:lang w:val="ru-RU" w:eastAsia="pl-PL"/>
        </w:rPr>
        <w:t xml:space="preserve"> 1943: 138-150; Абрамович 1991; </w:t>
      </w:r>
      <w:r>
        <w:rPr>
          <w:lang w:eastAsia="pl-PL"/>
        </w:rPr>
        <w:t>Nodzy</w:t>
      </w:r>
      <w:r>
        <w:rPr>
          <w:lang w:val="ru-RU" w:eastAsia="pl-PL"/>
        </w:rPr>
        <w:t>ń</w:t>
      </w:r>
      <w:r>
        <w:rPr>
          <w:lang w:eastAsia="pl-PL"/>
        </w:rPr>
        <w:t>ska</w:t>
      </w:r>
      <w:r>
        <w:rPr>
          <w:lang w:val="ru-RU" w:eastAsia="pl-PL"/>
        </w:rPr>
        <w:t xml:space="preserve"> 1993] — излучал свою духовность и культуру. Роль монастыря в истории православной церкви удачно представил его позднейший архимандрит Сильвестр Коссов, который оценил богатство духовной литературы, оставленной киевскими монахами. Будучи архимандритом, Сильвестр написал «Патерик, или жития святых Отцов Печерских обширно славянским языком святым Нестором, монахом и летописцем русским, ранее написанный, теперь однако, греческими, латинскими и польскими писателями, объясненный и кратко поданный преподобным в Боге отцом Сильвестром Коссовым, епископом </w:t>
      </w:r>
      <w:r>
        <w:rPr>
          <w:lang w:val="ru-RU" w:eastAsia="pl-PL"/>
        </w:rPr>
        <w:lastRenderedPageBreak/>
        <w:t>Мстиславским, оршанским и могилевским». В работе, изданной в типографии Киево-Печерской Лавры в 1635 г., автор указывал на «непогрешимость благочестивых святых печерских отцов, нетленных в теле, несколько веков лежащих в киевских пещерах, а в доказательство настоящих чудес, которые при их мощах совершались и совершаются». Сильвестр Коссов писал: «Проходя (...) по киевским пещерам, гробам святых отцов, святым их и нетленным, удивляясь мощам, не раз глубоко плакал, видя то, как несчастные нависшие века до сих пор так достойно не показали миру избранных Божиих, как Сам Бог показал» [</w:t>
      </w:r>
      <w:r>
        <w:rPr>
          <w:lang w:eastAsia="pl-PL"/>
        </w:rPr>
        <w:t>Nadzy</w:t>
      </w:r>
      <w:r>
        <w:rPr>
          <w:lang w:val="ru-RU" w:eastAsia="pl-PL"/>
        </w:rPr>
        <w:t>ń</w:t>
      </w:r>
      <w:r>
        <w:rPr>
          <w:lang w:eastAsia="pl-PL"/>
        </w:rPr>
        <w:t>ska</w:t>
      </w:r>
      <w:r>
        <w:rPr>
          <w:lang w:val="ru-RU" w:eastAsia="pl-PL"/>
        </w:rPr>
        <w:t xml:space="preserve"> 1993: 53-54]. С указанного выше времени Киев в Речи Посполитой представляется опорой христианской веры. Печерская Лавра, которая хранила столько святых мощей, была, согласно Коссову, духовным центром Церкви. Авторитет Лавры выходил за границы Речи Посполитой. Почитание святых Печерских отцов было распространено среди православных и католиков. Если добавить к этому десятки хроник и летописей, богатые собрания полемической и житийной литературы, то перед нами предстает образ культурного и религиозного центра общеславянского масштаба.</w:t>
      </w:r>
    </w:p>
    <w:p w14:paraId="411A002D" w14:textId="77777777" w:rsidR="00D276D5" w:rsidRDefault="00D276D5" w:rsidP="00D276D5">
      <w:pPr>
        <w:pStyle w:val="Tekstpodstawowy2"/>
        <w:rPr>
          <w:lang w:val="ru-RU" w:eastAsia="pl-PL"/>
        </w:rPr>
      </w:pPr>
      <w:r>
        <w:rPr>
          <w:lang w:val="ru-RU" w:eastAsia="pl-PL"/>
        </w:rPr>
        <w:t xml:space="preserve">Равно велико значение самого крупного монастыря в Великом Княжестве Литовском, находившегося в Супрасле. Деятельность монастыря во второй половине </w:t>
      </w:r>
      <w:r>
        <w:rPr>
          <w:lang w:eastAsia="pl-PL"/>
        </w:rPr>
        <w:t>XVI</w:t>
      </w:r>
      <w:r>
        <w:rPr>
          <w:lang w:val="ru-RU" w:eastAsia="pl-PL"/>
        </w:rPr>
        <w:t xml:space="preserve"> в. отразила антилатинские, антиуниатские и антиреформационные тенденции, которые нашли свое выражение в иконописи, полемической литературе и активности монахов. В архитектуре соборной церкви Благовещения Пресвятой Богородицы в Супрасле отразились влияния русско-византийской и готической архитектуры. Внутреннее убранство церкви, ее иконографическое оформление указывают на непосредственную связь Супрасля с византийско-русской и сербской культурой, подтверждают выводы о мощном влиянии восточно-русской культуры на культуру западных территорий Великого Княжества Литовского. Внешний вид храма напоминает оборонительную архитектуру церквей Св. Софии в Полоцке, Сынковичах и Маломожейкове [Покрышкин 1911: 22-237; </w:t>
      </w:r>
      <w:r>
        <w:rPr>
          <w:lang w:eastAsia="pl-PL"/>
        </w:rPr>
        <w:t>Szyszko</w:t>
      </w:r>
      <w:r>
        <w:rPr>
          <w:lang w:val="ru-RU" w:eastAsia="pl-PL"/>
        </w:rPr>
        <w:t>-</w:t>
      </w:r>
      <w:r>
        <w:rPr>
          <w:lang w:eastAsia="pl-PL"/>
        </w:rPr>
        <w:t>Bogusz</w:t>
      </w:r>
      <w:r>
        <w:rPr>
          <w:lang w:val="ru-RU" w:eastAsia="pl-PL"/>
        </w:rPr>
        <w:t xml:space="preserve"> 1914; Йодковский 1915: 249-311; </w:t>
      </w:r>
      <w:r>
        <w:rPr>
          <w:lang w:eastAsia="pl-PL"/>
        </w:rPr>
        <w:t>Morelowski</w:t>
      </w:r>
      <w:r>
        <w:rPr>
          <w:lang w:val="ru-RU" w:eastAsia="pl-PL"/>
        </w:rPr>
        <w:t xml:space="preserve"> 1939; </w:t>
      </w:r>
      <w:r>
        <w:rPr>
          <w:lang w:eastAsia="pl-PL"/>
        </w:rPr>
        <w:t>Kochanowski</w:t>
      </w:r>
      <w:r>
        <w:rPr>
          <w:lang w:val="ru-RU" w:eastAsia="pl-PL"/>
        </w:rPr>
        <w:t xml:space="preserve"> 1962: 355-396; Кацер 1969: 48-52; Чантурия 1969: 88-90]. Фрески похожи на памятники сербского монументального письма, а особенно — на росписи монастыря Манасии (1418 г.) [Рогов 1980: 345-371]. </w:t>
      </w:r>
    </w:p>
    <w:p w14:paraId="1D85A467" w14:textId="77777777" w:rsidR="00D276D5" w:rsidRDefault="00D276D5" w:rsidP="00D276D5">
      <w:pPr>
        <w:ind w:firstLine="708"/>
        <w:jc w:val="both"/>
        <w:rPr>
          <w:lang w:val="ru-RU" w:eastAsia="pl-PL"/>
        </w:rPr>
      </w:pPr>
      <w:r>
        <w:rPr>
          <w:lang w:val="ru-RU" w:eastAsia="pl-PL"/>
        </w:rPr>
        <w:t>Среди двухсот рукописных и печ</w:t>
      </w:r>
      <w:r>
        <w:rPr>
          <w:rStyle w:val="Tekstpodstawowy2Znak"/>
          <w:lang w:val="ru-RU"/>
        </w:rPr>
        <w:t>а</w:t>
      </w:r>
      <w:r>
        <w:rPr>
          <w:lang w:val="ru-RU" w:eastAsia="pl-PL"/>
        </w:rPr>
        <w:t xml:space="preserve">тных книг, находящихся в монастырской библиотеке в 1557 г., была четья-минея начала </w:t>
      </w:r>
      <w:r>
        <w:rPr>
          <w:lang w:eastAsia="pl-PL"/>
        </w:rPr>
        <w:t>XI</w:t>
      </w:r>
      <w:r>
        <w:rPr>
          <w:lang w:val="ru-RU" w:eastAsia="pl-PL"/>
        </w:rPr>
        <w:t xml:space="preserve"> в.</w:t>
      </w:r>
      <w:r>
        <w:rPr>
          <w:vertAlign w:val="superscript"/>
          <w:lang w:eastAsia="pl-PL"/>
        </w:rPr>
        <w:footnoteReference w:id="1"/>
      </w:r>
      <w:r>
        <w:rPr>
          <w:lang w:val="ru-RU" w:eastAsia="pl-PL"/>
        </w:rPr>
        <w:t xml:space="preserve"> Этот древнейший известный на польских землях памятник кирилловской письменности был привезен в Супрасль в 1582 г. сербским и болгарским патриархом Гавриилом. В библиотеке хранилась копия Киевской и Новгородской Хроники [</w:t>
      </w:r>
      <w:r>
        <w:rPr>
          <w:lang w:eastAsia="pl-PL"/>
        </w:rPr>
        <w:t>Mironowicz</w:t>
      </w:r>
      <w:r>
        <w:rPr>
          <w:lang w:val="ru-RU" w:eastAsia="pl-PL"/>
        </w:rPr>
        <w:t xml:space="preserve"> 1991: 89-94; </w:t>
      </w:r>
      <w:r>
        <w:rPr>
          <w:lang w:eastAsia="pl-PL"/>
        </w:rPr>
        <w:t>id</w:t>
      </w:r>
      <w:r>
        <w:rPr>
          <w:lang w:val="ru-RU" w:eastAsia="pl-PL"/>
        </w:rPr>
        <w:t>. 1998: 5-32]. К старорусской письменной традиции принадлежит и супрасльская версия белорусско-литовской хроники 1519 г. Монастырская библиотека имела в своем собрании и другие русские летописи: Царственник с летописцем и Временник с летописцем. Сознание культурно-исторического единства с другими восточнославянскими народами благоприятствовало углублению религиозных связей между ними. Интерес к древнерусской духовности и сознание религиозного единства привели к росту заинтересованности житиями русских, болгарских, сербских и греческих святых [</w:t>
      </w:r>
      <w:r>
        <w:rPr>
          <w:lang w:eastAsia="pl-PL"/>
        </w:rPr>
        <w:t>Mironowicz</w:t>
      </w:r>
      <w:r>
        <w:rPr>
          <w:lang w:val="ru-RU" w:eastAsia="pl-PL"/>
        </w:rPr>
        <w:t xml:space="preserve"> 1991: 89-94; </w:t>
      </w:r>
      <w:r>
        <w:rPr>
          <w:lang w:eastAsia="pl-PL"/>
        </w:rPr>
        <w:t>id</w:t>
      </w:r>
      <w:r>
        <w:rPr>
          <w:lang w:val="ru-RU" w:eastAsia="pl-PL"/>
        </w:rPr>
        <w:t xml:space="preserve">. 1998: 5-32; </w:t>
      </w:r>
      <w:r>
        <w:rPr>
          <w:lang w:eastAsia="pl-PL"/>
        </w:rPr>
        <w:t>id</w:t>
      </w:r>
      <w:r>
        <w:rPr>
          <w:lang w:val="ru-RU" w:eastAsia="pl-PL"/>
        </w:rPr>
        <w:t>. 2010: 1-15].</w:t>
      </w:r>
    </w:p>
    <w:p w14:paraId="2B00C608" w14:textId="0E5BE207" w:rsidR="00D276D5" w:rsidRDefault="00D276D5" w:rsidP="006B4D0E">
      <w:pPr>
        <w:pStyle w:val="Nagwek1"/>
        <w:jc w:val="center"/>
        <w:rPr>
          <w:lang w:val="ru-RU" w:eastAsia="pl-PL"/>
        </w:rPr>
      </w:pPr>
      <w:r>
        <w:rPr>
          <w:lang w:val="ru-RU" w:eastAsia="pl-PL"/>
        </w:rPr>
        <w:lastRenderedPageBreak/>
        <w:t>*</w:t>
      </w:r>
      <w:r w:rsidR="006B4D0E">
        <w:rPr>
          <w:lang w:val="ru-RU" w:eastAsia="pl-PL"/>
        </w:rPr>
        <w:t>Ц</w:t>
      </w:r>
      <w:r w:rsidR="006B0155">
        <w:rPr>
          <w:lang w:val="ru-RU" w:eastAsia="pl-PL"/>
        </w:rPr>
        <w:t>ерковное образование</w:t>
      </w:r>
    </w:p>
    <w:p w14:paraId="57B9E6BD" w14:textId="77777777" w:rsidR="00D276D5" w:rsidRDefault="00D276D5" w:rsidP="00D276D5">
      <w:pPr>
        <w:pStyle w:val="Tekstpodstawowy"/>
        <w:rPr>
          <w:lang w:val="ru-RU" w:eastAsia="pl-PL"/>
        </w:rPr>
      </w:pPr>
      <w:r>
        <w:rPr>
          <w:lang w:val="ru-RU" w:eastAsia="pl-PL"/>
        </w:rPr>
        <w:t>Существенную роль в развитии православной культуры на территории давней Речи Посполитой играло церковное образование [</w:t>
      </w:r>
      <w:r>
        <w:rPr>
          <w:lang w:eastAsia="pl-PL"/>
        </w:rPr>
        <w:t>Mironowicz</w:t>
      </w:r>
      <w:r>
        <w:rPr>
          <w:lang w:val="ru-RU" w:eastAsia="pl-PL"/>
        </w:rPr>
        <w:t xml:space="preserve"> 2002: 18-30]. Создание школ при монастырях и приходах началось только в конце </w:t>
      </w:r>
      <w:r>
        <w:rPr>
          <w:lang w:eastAsia="pl-PL"/>
        </w:rPr>
        <w:t>XV</w:t>
      </w:r>
      <w:r>
        <w:rPr>
          <w:lang w:val="ru-RU" w:eastAsia="pl-PL"/>
        </w:rPr>
        <w:t xml:space="preserve"> - начале </w:t>
      </w:r>
      <w:r>
        <w:rPr>
          <w:lang w:eastAsia="pl-PL"/>
        </w:rPr>
        <w:t>XVI</w:t>
      </w:r>
      <w:r>
        <w:rPr>
          <w:lang w:val="ru-RU" w:eastAsia="pl-PL"/>
        </w:rPr>
        <w:t xml:space="preserve"> вв. вместе с общим развитием просвещения в Великом Княжестве Литовском. В период Ренессанса появились школы, находившиеся под патронатом мещан и церковных братств. Развитие просвещения было явлением неслучайным, поскольку это был период религиозных споров и борьбы за сохранение неизменности догматов отдельных церквей. Просвещение, согласно мнению живших тогда иерархов православной церкви, должно было сыграть важную роль в сохранении самосознания верующих. Православное просвещение в </w:t>
      </w:r>
      <w:r>
        <w:rPr>
          <w:lang w:eastAsia="pl-PL"/>
        </w:rPr>
        <w:t>XVI</w:t>
      </w:r>
      <w:r>
        <w:rPr>
          <w:lang w:val="ru-RU" w:eastAsia="pl-PL"/>
        </w:rPr>
        <w:t xml:space="preserve"> в. можно разделить на три категории: монастырские школы, приходские школы и братские школы. Особую категорию в Речи Посполитой представляла собой Острожская Академия. Наиболее стабильными были монастырские школы. В их состав входило небольшое число молодёжи, до двух десятков учеников и преподавателей, имеющих необходимые знания. Приходские школы организовывались для обучения двух-трех учеников в области богослужения, чтения, письма и основных принципов веры. Уровень таких школ зависел от образования и таланта священника или диакона.</w:t>
      </w:r>
    </w:p>
    <w:p w14:paraId="11D5C597" w14:textId="77777777" w:rsidR="00D276D5" w:rsidRDefault="00D276D5" w:rsidP="00D276D5">
      <w:pPr>
        <w:pStyle w:val="Tekstpodstawowy2"/>
        <w:rPr>
          <w:lang w:val="ru-RU" w:eastAsia="pl-PL"/>
        </w:rPr>
      </w:pPr>
      <w:r>
        <w:rPr>
          <w:lang w:val="ru-RU" w:eastAsia="pl-PL"/>
        </w:rPr>
        <w:t xml:space="preserve">Братские школы выполняли функцию учреждений среднего образования. Первая братская школа появилась в 1584 г. в Вильне. Стефан Баторий дал братству привилей на открытие школы, в которой преподавались бы язык русский, греческий, латинский и польский [Харлампович 1898: 287-311; </w:t>
      </w:r>
      <w:r>
        <w:rPr>
          <w:lang w:eastAsia="pl-PL"/>
        </w:rPr>
        <w:t>Mironowicz</w:t>
      </w:r>
      <w:r>
        <w:rPr>
          <w:lang w:val="ru-RU" w:eastAsia="pl-PL"/>
        </w:rPr>
        <w:t xml:space="preserve"> 2003: 54-55]. Вскоре в Вильне появились две элементарные школы и первая на этих землях православная гимназия гуманитарного профиля. Виленские школы стали образцом для других братских школ. В последующие года при участии виленского и львовского братств возникли новые школы во Львове, Стрые, Грудке, Перемышле, Бресте, Бельске, Могилеве, Минске, Пинске, Евье, Шклове, Киеве, Луцке, Холме, Замостье, Галиче и Остроге [Харлампович 1897; </w:t>
      </w:r>
      <w:r>
        <w:rPr>
          <w:lang w:eastAsia="pl-PL"/>
        </w:rPr>
        <w:t>id</w:t>
      </w:r>
      <w:r>
        <w:rPr>
          <w:lang w:val="ru-RU" w:eastAsia="pl-PL"/>
        </w:rPr>
        <w:t xml:space="preserve">. 1898; Савич 1922; </w:t>
      </w:r>
      <w:r>
        <w:rPr>
          <w:lang w:eastAsia="pl-PL"/>
        </w:rPr>
        <w:t>Wa</w:t>
      </w:r>
      <w:r>
        <w:rPr>
          <w:lang w:val="ru-RU" w:eastAsia="pl-PL"/>
        </w:rPr>
        <w:t>ń</w:t>
      </w:r>
      <w:r>
        <w:rPr>
          <w:lang w:eastAsia="pl-PL"/>
        </w:rPr>
        <w:t>czura</w:t>
      </w:r>
      <w:r>
        <w:rPr>
          <w:lang w:val="ru-RU" w:eastAsia="pl-PL"/>
        </w:rPr>
        <w:t xml:space="preserve"> 1932; Крипьякевич 1933; Мединский 1954; Миропольский 1985; Нікалаеў 1993; </w:t>
      </w:r>
      <w:r>
        <w:rPr>
          <w:lang w:eastAsia="pl-PL"/>
        </w:rPr>
        <w:t>Mironowicz</w:t>
      </w:r>
      <w:r>
        <w:rPr>
          <w:lang w:val="ru-RU" w:eastAsia="pl-PL"/>
        </w:rPr>
        <w:t xml:space="preserve"> 1994:  20-34; </w:t>
      </w:r>
      <w:r>
        <w:rPr>
          <w:lang w:eastAsia="pl-PL"/>
        </w:rPr>
        <w:t>id</w:t>
      </w:r>
      <w:r>
        <w:rPr>
          <w:lang w:val="ru-RU" w:eastAsia="pl-PL"/>
        </w:rPr>
        <w:t>. 2002: 18-30]. Уровень братских школ, особенно Львовской и Виленской, был относительно высокий. Об их уровне свидетельствует тот факт, что выпускники этих школ играли важную роль в жизни церкви (Стефан и Леонтий Зизании, Иов Борецкий, Исайя Копыньский, Мелетий Смотрицкий, Исайя Трофимович, Сильвестр Коссов, Захария Копыстенский, Иосиф Нелюбович Тукальский, Феодосий Василевич) [</w:t>
      </w:r>
      <w:r>
        <w:rPr>
          <w:lang w:eastAsia="pl-PL"/>
        </w:rPr>
        <w:t>Topolska</w:t>
      </w:r>
      <w:r>
        <w:rPr>
          <w:lang w:val="ru-RU" w:eastAsia="pl-PL"/>
        </w:rPr>
        <w:t xml:space="preserve"> 1984: 37-40, 60-63; </w:t>
      </w:r>
      <w:r>
        <w:rPr>
          <w:lang w:eastAsia="pl-PL"/>
        </w:rPr>
        <w:t>id</w:t>
      </w:r>
      <w:r>
        <w:rPr>
          <w:lang w:val="ru-RU" w:eastAsia="pl-PL"/>
        </w:rPr>
        <w:t xml:space="preserve">. 2002; </w:t>
      </w:r>
      <w:r>
        <w:rPr>
          <w:lang w:eastAsia="pl-PL"/>
        </w:rPr>
        <w:t>Mironowicz</w:t>
      </w:r>
      <w:r>
        <w:rPr>
          <w:lang w:val="ru-RU" w:eastAsia="pl-PL"/>
        </w:rPr>
        <w:t xml:space="preserve"> 2004: 424]. </w:t>
      </w:r>
    </w:p>
    <w:p w14:paraId="5109FF08" w14:textId="77777777" w:rsidR="00D276D5" w:rsidRDefault="00D276D5" w:rsidP="00D276D5">
      <w:pPr>
        <w:pStyle w:val="Tekstpodstawowy2"/>
        <w:rPr>
          <w:lang w:val="ru-RU" w:eastAsia="pl-PL"/>
        </w:rPr>
      </w:pPr>
      <w:r>
        <w:rPr>
          <w:lang w:val="ru-RU" w:eastAsia="pl-PL"/>
        </w:rPr>
        <w:t xml:space="preserve">Важнейшим центром интеллектуальной жизни православия в последней четверти </w:t>
      </w:r>
      <w:r>
        <w:rPr>
          <w:lang w:eastAsia="pl-PL"/>
        </w:rPr>
        <w:t>XVI</w:t>
      </w:r>
      <w:r>
        <w:rPr>
          <w:lang w:val="ru-RU" w:eastAsia="pl-PL"/>
        </w:rPr>
        <w:t xml:space="preserve"> в. стала Острожская Академия. Она была основана князем Константином Острожским в 1580 г., однако в полной мере начала функционировать с 1585 г. [</w:t>
      </w:r>
      <w:r>
        <w:rPr>
          <w:lang w:eastAsia="pl-PL"/>
        </w:rPr>
        <w:t>Kempa</w:t>
      </w:r>
      <w:r>
        <w:rPr>
          <w:lang w:val="ru-RU" w:eastAsia="pl-PL"/>
        </w:rPr>
        <w:t xml:space="preserve"> 1997: 102-103] Программа образования Академии была приближена к программам западных высших учебных заведений. В них преподавалась классическая программа тривиум (грамматика, риторика, диалектика) и квадривиум (арифметика, геоиетрия, музыка и астрономия). Преподавались русский, латинский и греческий языки [Мыцко 1990: 26; </w:t>
      </w:r>
      <w:r>
        <w:rPr>
          <w:lang w:eastAsia="pl-PL"/>
        </w:rPr>
        <w:t>Kempa</w:t>
      </w:r>
      <w:r>
        <w:rPr>
          <w:lang w:val="ru-RU" w:eastAsia="pl-PL"/>
        </w:rPr>
        <w:t xml:space="preserve"> 2002: 55-79; </w:t>
      </w:r>
      <w:r>
        <w:rPr>
          <w:lang w:eastAsia="pl-PL"/>
        </w:rPr>
        <w:t>Mironowicz</w:t>
      </w:r>
      <w:r>
        <w:rPr>
          <w:lang w:val="ru-RU" w:eastAsia="pl-PL"/>
        </w:rPr>
        <w:t xml:space="preserve"> 2010: 205-223]. Первым ее ректором был Герасим Смотрицкий, а затем Сава Флачин и Кирилл Лукарис, грек родом с Крита. Среди преподавателей Академии значительную часть составляли греки: митрополит Кизикос, Никифор Парасхес Кантакузен — посланник константинопольского патриарха, Емануил Ахилеос — религиозный полемист. Блестящими преподавателями были также местные учителя: Юрий Рогатынец — автор «Перестроги», писатель-полемист Василий Малушицкий  и Иов Княгиницкий. С Острожской Академией сотрудничали выдающиеся </w:t>
      </w:r>
      <w:r>
        <w:rPr>
          <w:lang w:val="ru-RU" w:eastAsia="pl-PL"/>
        </w:rPr>
        <w:lastRenderedPageBreak/>
        <w:t>представители русской культуры (князь Андрей Курбский, священник Артемий) и покровители Православной Церкви на Волыни — Волынский воевода Александр Чарторыйский, Житомирский староста Константин Вишневецкий, Брацлавский воевода Роман Сангушко. Академия поддерживала близкие контакты с монастырями в Дермане, Дубне, Слуцке, а позднее — в Почаеве. Выпускниками школ были в числе прочих: религиозный полемист Захарий Копыстенский, гетман Петр Конашевич Сагайдачный, львовский владыка Гедеон Балабан и полоцкий Мелетий Смотрицкий. Академия объединяла восточную византийскую традицию с западной моделью просвещения. Острожская школа внесла свой вклад в развитие русской культуры и литературы, особенно благодаря богатой библиотеке и печатному изданию церковнославянской Библии. Опыт Острожской Академии был использован митрополитом Петром Могилой при создании Киевской Академии. Следует согласиться с мнением профессора Ежи Клочовского о том, что состояние просвещения и культуры в период Ягеллонов «в византийско-славянском круге» не было хуже, чем на латинском Западе [</w:t>
      </w:r>
      <w:r>
        <w:rPr>
          <w:lang w:eastAsia="pl-PL"/>
        </w:rPr>
        <w:t>K</w:t>
      </w:r>
      <w:r>
        <w:rPr>
          <w:lang w:val="ru-RU" w:eastAsia="pl-PL"/>
        </w:rPr>
        <w:t>ł</w:t>
      </w:r>
      <w:r>
        <w:rPr>
          <w:lang w:eastAsia="pl-PL"/>
        </w:rPr>
        <w:t>oczowski</w:t>
      </w:r>
      <w:r>
        <w:rPr>
          <w:lang w:val="ru-RU" w:eastAsia="pl-PL"/>
        </w:rPr>
        <w:t xml:space="preserve"> 1998: 418-419]. История православной культуры на польских землях в период правления династии Ягеллонов подтверждает ее огромную роль в формировании цивилизационного облика Речи Посполитой. Пример Ягеллонского государства, где мирно сосуществовали разные культуры и религии, мог служить образцом для погрязшей в те времена в религиозных конфликтах Европы.</w:t>
      </w:r>
    </w:p>
    <w:p w14:paraId="0789B332" w14:textId="3453FA70" w:rsidR="00D276D5" w:rsidRDefault="00D276D5" w:rsidP="006B4D0E">
      <w:pPr>
        <w:pStyle w:val="Nagwek1"/>
        <w:jc w:val="center"/>
        <w:rPr>
          <w:lang w:val="ru-RU" w:eastAsia="pl-PL"/>
        </w:rPr>
      </w:pPr>
      <w:r>
        <w:rPr>
          <w:lang w:val="ru-RU" w:eastAsia="pl-PL"/>
        </w:rPr>
        <w:t>*</w:t>
      </w:r>
      <w:r w:rsidR="006B4D0E">
        <w:rPr>
          <w:lang w:val="ru-RU" w:eastAsia="pl-PL"/>
        </w:rPr>
        <w:t>Православная культура после Брестской унии</w:t>
      </w:r>
    </w:p>
    <w:p w14:paraId="48AC3E1C" w14:textId="77777777" w:rsidR="00D276D5" w:rsidRDefault="00D276D5" w:rsidP="00D276D5">
      <w:pPr>
        <w:pStyle w:val="Tekstpodstawowy"/>
        <w:rPr>
          <w:lang w:val="ru-RU" w:eastAsia="pl-PL"/>
        </w:rPr>
      </w:pPr>
      <w:r>
        <w:rPr>
          <w:lang w:val="ru-RU" w:eastAsia="pl-PL"/>
        </w:rPr>
        <w:t xml:space="preserve">После Брестской унии (1596 г.) католическая Речь Посполитая начала все больше отдаляться от православной культуры. Брестская уния подорвала главный элемент основы русской культуры, опирающейся на духовное единство с Византией. К существующей католическо-православной структуре добавился еще один элемент, посреднический, стоящий между двумя традициями. Инициаторы унии ошибочно полагали, что ее привлекательность приведет русских к отказу от православия. Невзирая на эту тенденцию, православная культура не исчезла, но развивалась в новых формах, более соответствующих реалиям </w:t>
      </w:r>
      <w:r>
        <w:rPr>
          <w:lang w:eastAsia="pl-PL"/>
        </w:rPr>
        <w:t>XVII</w:t>
      </w:r>
      <w:r>
        <w:rPr>
          <w:lang w:val="ru-RU" w:eastAsia="pl-PL"/>
        </w:rPr>
        <w:t xml:space="preserve"> в. В результате Брестская уния обернулась не против православия как такового, а против православия в Речи Посполитой. В итоге она принесла небольшую пользу римско-католической церкви и не разрешила ни одной внутренней проблемы страны. Отдаленность католических элит от русской культуры в Польше была усилена. Католикам были более близки протестанты, воспитанные на западной культуре, нежели русские, почитающие византийские традиции, но больше связанные с польской культурой. Этот факт для православного общества имел и позитивные последствия. Православные элиты эволюционировали в своем культурном положении. Давление униатов и католиков на русское православие было причиной мобилизации церковных кругов. Письма Станислава Хозия, Бенедикта Хербста, Петра Скарги или Ипатия Потея привели к дискуссии на тему догматических, правовых вопросов и проблем, связанных с обрядами. Полемика с униатами дала православной стороне основания для выработки прозрачного изложения своей религиозной доктрины и уточнения своей культурной самобытности. Униатская ветвь русской культуры повлияла на формирование защитных механизмов в православной культуре Речи Посполитой. Православная культура и просвещение, с одной стороны, стали более вовлечены в религиозные споры, с другой — всё чаще обращались к латинским образцам.</w:t>
      </w:r>
    </w:p>
    <w:p w14:paraId="12D793D0" w14:textId="2B1D7C48" w:rsidR="00D276D5" w:rsidRDefault="00D276D5" w:rsidP="00D276D5">
      <w:pPr>
        <w:pStyle w:val="Tekstpodstawowy2"/>
        <w:rPr>
          <w:lang w:val="ru-RU" w:eastAsia="pl-PL"/>
        </w:rPr>
      </w:pPr>
      <w:r>
        <w:rPr>
          <w:lang w:val="ru-RU" w:eastAsia="pl-PL"/>
        </w:rPr>
        <w:t xml:space="preserve">Примером этого течения в православной культуре являются многочисленные типографии и школы, создаваемые церковными братствами. В первой половине </w:t>
      </w:r>
      <w:r>
        <w:rPr>
          <w:lang w:eastAsia="pl-PL"/>
        </w:rPr>
        <w:t>XVII</w:t>
      </w:r>
      <w:r>
        <w:rPr>
          <w:lang w:val="ru-RU" w:eastAsia="pl-PL"/>
        </w:rPr>
        <w:t xml:space="preserve"> в. усилилось влияние магнатерии и русской шляхты в области культурного меценатства </w:t>
      </w:r>
      <w:r>
        <w:rPr>
          <w:lang w:val="ru-RU" w:eastAsia="pl-PL"/>
        </w:rPr>
        <w:lastRenderedPageBreak/>
        <w:t xml:space="preserve">православной церкви. Наиболее ярко этот процесс можно наблюдать в участии влиятельных русских фамилий в монастырской жизни. После Брестской унии православная церковь потеряла несколько влиятельных монастырских центров, перешедших в унию, но появилось множество вновь основанных монастырей. Изучив восточное монашество, можно сделать вывод, что большинство монастырей в первой половине </w:t>
      </w:r>
      <w:r>
        <w:rPr>
          <w:lang w:eastAsia="pl-PL"/>
        </w:rPr>
        <w:t>XVII</w:t>
      </w:r>
      <w:r>
        <w:rPr>
          <w:lang w:val="ru-RU" w:eastAsia="pl-PL"/>
        </w:rPr>
        <w:t xml:space="preserve"> в. оставалось в православии. Православная церковь сохранила большинство монастырей в Киеве, Вильне, Чернигове, Подгорцах, Пинске, Турковицах,  Умани, Униве, Сокале, Почаеве, Подгородище, Мозыре, Львове, Корсуни, Бресте, Бельске и ещё в более ста других городов. К половине </w:t>
      </w:r>
      <w:r>
        <w:rPr>
          <w:lang w:eastAsia="pl-PL"/>
        </w:rPr>
        <w:t>XVII</w:t>
      </w:r>
      <w:r>
        <w:rPr>
          <w:lang w:val="ru-RU" w:eastAsia="pl-PL"/>
        </w:rPr>
        <w:t xml:space="preserve"> в. возникло несколько десятков новых монастырей на русских землях Короны и Великого Княжества Литовского [</w:t>
      </w:r>
      <w:r w:rsidR="00A60900" w:rsidRPr="00A60900">
        <w:rPr>
          <w:lang w:val="ru-RU"/>
        </w:rPr>
        <w:t>Ваврик</w:t>
      </w:r>
      <w:r>
        <w:rPr>
          <w:lang w:val="ru-RU" w:eastAsia="pl-PL"/>
        </w:rPr>
        <w:t xml:space="preserve"> 1979: 189-209; </w:t>
      </w:r>
      <w:r>
        <w:rPr>
          <w:lang w:eastAsia="pl-PL"/>
        </w:rPr>
        <w:t>Litwin</w:t>
      </w:r>
      <w:r>
        <w:rPr>
          <w:lang w:val="ru-RU" w:eastAsia="pl-PL"/>
        </w:rPr>
        <w:t xml:space="preserve"> 1990: 187-208; Грушевский 1994: 316-322; </w:t>
      </w:r>
      <w:r>
        <w:rPr>
          <w:lang w:eastAsia="pl-PL"/>
        </w:rPr>
        <w:t>Mironowicz</w:t>
      </w:r>
      <w:r>
        <w:rPr>
          <w:lang w:val="ru-RU" w:eastAsia="pl-PL"/>
        </w:rPr>
        <w:t xml:space="preserve"> 2001: 27-53; </w:t>
      </w:r>
      <w:r>
        <w:rPr>
          <w:lang w:eastAsia="pl-PL"/>
        </w:rPr>
        <w:t>id</w:t>
      </w:r>
      <w:r>
        <w:rPr>
          <w:lang w:val="ru-RU" w:eastAsia="pl-PL"/>
        </w:rPr>
        <w:t xml:space="preserve">. 2003: 116-118]. </w:t>
      </w:r>
    </w:p>
    <w:p w14:paraId="734E4BA8" w14:textId="77777777" w:rsidR="00D276D5" w:rsidRDefault="00D276D5" w:rsidP="00D276D5">
      <w:pPr>
        <w:ind w:firstLine="708"/>
        <w:jc w:val="both"/>
        <w:rPr>
          <w:lang w:val="ru-RU" w:eastAsia="pl-PL"/>
        </w:rPr>
      </w:pPr>
      <w:r>
        <w:rPr>
          <w:lang w:val="ru-RU" w:eastAsia="pl-PL"/>
        </w:rPr>
        <w:t xml:space="preserve">Разнообразие богослужебных практик в православной церкви в Речи Посполитой было подтверждением богатой традиции, в которой формировалась православная культура. В первой половине </w:t>
      </w:r>
      <w:r>
        <w:rPr>
          <w:lang w:eastAsia="pl-PL"/>
        </w:rPr>
        <w:t>XVII</w:t>
      </w:r>
      <w:r>
        <w:rPr>
          <w:lang w:val="ru-RU" w:eastAsia="pl-PL"/>
        </w:rPr>
        <w:t xml:space="preserve"> в. в польско-литовском государстве она была по-прежнему проникнута греческими, латинскими, болгарскими, сербскими и московскими влияниями. Примером такого влияния могут быть богослужебные книги — Служебник (1604), Требник и Молитвослов (1606). Эти книги были неоднократно издаваемы братскими типографиями во Львове и Вильне [</w:t>
      </w:r>
      <w:r>
        <w:rPr>
          <w:lang w:eastAsia="pl-PL"/>
        </w:rPr>
        <w:t>Naumow</w:t>
      </w:r>
      <w:r>
        <w:rPr>
          <w:lang w:val="ru-RU" w:eastAsia="pl-PL"/>
        </w:rPr>
        <w:t xml:space="preserve"> 1996: 21]. </w:t>
      </w:r>
    </w:p>
    <w:p w14:paraId="1DB9559C" w14:textId="77777777" w:rsidR="00D276D5" w:rsidRDefault="00D276D5" w:rsidP="00D276D5">
      <w:pPr>
        <w:pStyle w:val="Tekstpodstawowy2"/>
        <w:rPr>
          <w:lang w:val="ru-RU" w:eastAsia="pl-PL"/>
        </w:rPr>
      </w:pPr>
      <w:r>
        <w:rPr>
          <w:lang w:val="ru-RU" w:eastAsia="pl-PL"/>
        </w:rPr>
        <w:t>Развитие православной культуры и просвещения пришлось на годы предстоятельства митрополита Петра Могилы. Таким образом, православная культура развивалась тогда, когда не русин, а представитель полонизированного молдавского рода занял центральное место в киевской митрополии. По инициативе митрополита Могилы была основана известная Киево-Могилянская Академия — современная школа, созданная по образцам иезуитских коллегий. Деятельность Петра Могилы вызвала возмущение среди православного духовенства, неприязненно относившегося к принятию латинских образцов. Школа обвинялась в том, что не является правоверной в отношении православия. Монастырское духовенство не понимало необходимости соединения западной культуры с «греческой верой». Иначе рассматривали эту проблему православные элиты, связанные с Петром Могилой, которые привели к объединению в одно учебное заведение монастырской школы со школой киевского братства. В Киевской школе, как и в иных европейских школах, преподавали классические языки: греческий и латинский. В киевской школе большое внимание уделялось изучению польского языка. Школа включала пять начальных классов: инфимы, грамматики, синтаксимы, риторики и поэзии, а так же старший класс —  философии [Харлампович 1898: 362]. Преподавателями в киевской коллегии были Сильвестр Коссов, Исаия Трохимович Козловский, Игнат Аксенович Старушич, Софроний Почапский, Антоний Пацевский, Язеп Кананович Гарбацкий [Макарий (Булгаков) 1882: 13]. В 1632 г. ректором киевской школы стал приехавший из Львова Исаия Козловский, преподаватель философии. Так называемый «Могилянский Атенеум», собравший вокруг митрополита выдающихся гуманистов, создал основу для православной Академии, основанной на принципах западноевропейской науки [</w:t>
      </w:r>
      <w:r>
        <w:rPr>
          <w:lang w:eastAsia="pl-PL"/>
        </w:rPr>
        <w:t>Jab</w:t>
      </w:r>
      <w:r>
        <w:rPr>
          <w:lang w:val="ru-RU" w:eastAsia="pl-PL"/>
        </w:rPr>
        <w:t>ł</w:t>
      </w:r>
      <w:r>
        <w:rPr>
          <w:lang w:eastAsia="pl-PL"/>
        </w:rPr>
        <w:t>onowski</w:t>
      </w:r>
      <w:r>
        <w:rPr>
          <w:lang w:val="ru-RU" w:eastAsia="pl-PL"/>
        </w:rPr>
        <w:t xml:space="preserve"> 1899-1900: 86-89; </w:t>
      </w:r>
      <w:r>
        <w:rPr>
          <w:lang w:eastAsia="pl-PL"/>
        </w:rPr>
        <w:t>Mironowicz</w:t>
      </w:r>
      <w:r>
        <w:rPr>
          <w:lang w:val="ru-RU" w:eastAsia="pl-PL"/>
        </w:rPr>
        <w:t xml:space="preserve"> 2009: 230-246].</w:t>
      </w:r>
    </w:p>
    <w:p w14:paraId="6A15F299" w14:textId="77777777" w:rsidR="00D276D5" w:rsidRDefault="00D276D5" w:rsidP="00D276D5">
      <w:pPr>
        <w:pStyle w:val="Tekstpodstawowy2"/>
        <w:rPr>
          <w:lang w:val="ru-RU" w:eastAsia="pl-PL"/>
        </w:rPr>
      </w:pPr>
      <w:r>
        <w:rPr>
          <w:lang w:val="ru-RU" w:eastAsia="pl-PL"/>
        </w:rPr>
        <w:t xml:space="preserve">Латинизация образования не означала разрыва с православным характером Академии. Сильвестр Коссов, ректор Академии и полемист, в 1635 г. выступил в защиту школы в труде «Екзегезис, то есть подание справы о школах киевских и винницких». Киевская Академия, согласно её защитнику, не благоволит униатам и не благоприятствует другим иноверцам. «Те, кто и сейчас учится в школах киевских и винницких, идёт от родителей греческой религии в ней же основанных: учились в римских академиях в Польше, Литве и Империи. Учат на латыни, ни в чём религии  </w:t>
      </w:r>
      <w:r>
        <w:rPr>
          <w:lang w:val="ru-RU" w:eastAsia="pl-PL"/>
        </w:rPr>
        <w:lastRenderedPageBreak/>
        <w:t xml:space="preserve">старой греческой не нарушая». Белорусский епископ был рад тому, что «Бедная Русь теперь глупой называться не может. В Польше латинский язык был необходим. Когда бедняга русин окажется на сейме, по латыни не скажет ни слова». Далее владыка Коссов указывал на пользу для церкви от школ. «Отсюда твои церкви священниками, в богобоязненности умелыми, наполнены будут. Твои кафедры красноречивыми проповедниками зацветут; твои потомки  в вере отцов, украшенной алмазами ораторства, философии, по вальным сеймам, по справедливым трибуналам, роках, рочках, земствах, вотами, дискурсами, советниками прославятся [Макарий (Булгаков) 1882: 422; </w:t>
      </w:r>
      <w:r>
        <w:rPr>
          <w:lang w:eastAsia="pl-PL"/>
        </w:rPr>
        <w:t>Mironowicz</w:t>
      </w:r>
      <w:r>
        <w:rPr>
          <w:lang w:val="ru-RU" w:eastAsia="pl-PL"/>
        </w:rPr>
        <w:t xml:space="preserve"> 1999: 9-12]. Диску</w:t>
      </w:r>
      <w:r>
        <w:rPr>
          <w:lang w:val="en-US" w:eastAsia="pl-PL"/>
        </w:rPr>
        <w:t>c</w:t>
      </w:r>
      <w:r>
        <w:rPr>
          <w:lang w:val="ru-RU" w:eastAsia="pl-PL"/>
        </w:rPr>
        <w:t xml:space="preserve">сия о церковнославянском языке как языке литературы и богослужения в православной церкви длилась весь </w:t>
      </w:r>
      <w:r>
        <w:rPr>
          <w:lang w:eastAsia="pl-PL"/>
        </w:rPr>
        <w:t>XVII</w:t>
      </w:r>
      <w:r>
        <w:rPr>
          <w:lang w:val="ru-RU" w:eastAsia="pl-PL"/>
        </w:rPr>
        <w:t xml:space="preserve"> в. Защита языка была продиктована необходимостью сохранения самой сущности церкви и русской народной традиции. Надо отметить, что проблема богослужебного языка со времен Реформации приобрела религиозный характер. Предположительное обогащение церковнославянского языка латинскими или русскими текстами вызывало у части духовенства и мирян опасение в том, что это приведёт к потере самосознания православной церкви. Киевско-Могилянская Академия стала важнейшим православным интеллектуальным центром, известным во всей Восточной Европе. Особую роль сыграли её выпускники в Русской Православной Церкви в синодальный период в </w:t>
      </w:r>
      <w:r>
        <w:rPr>
          <w:lang w:eastAsia="pl-PL"/>
        </w:rPr>
        <w:t>XVIII</w:t>
      </w:r>
      <w:r>
        <w:rPr>
          <w:lang w:val="ru-RU" w:eastAsia="pl-PL"/>
        </w:rPr>
        <w:t xml:space="preserve"> в. </w:t>
      </w:r>
    </w:p>
    <w:p w14:paraId="6708C8DF" w14:textId="77777777" w:rsidR="00D276D5" w:rsidRDefault="00D276D5" w:rsidP="00D276D5">
      <w:pPr>
        <w:pStyle w:val="Tekstpodstawowy2"/>
        <w:rPr>
          <w:lang w:val="ru-RU" w:eastAsia="pl-PL"/>
        </w:rPr>
      </w:pPr>
      <w:r>
        <w:rPr>
          <w:lang w:val="ru-RU" w:eastAsia="pl-PL"/>
        </w:rPr>
        <w:t>Вокруг митрополита Петра Могилы возник так называемый «Могилянский Атенеум», научное общество, объединившее выдающихся гуманистов. Стоит подчеркнуть, что православная иерархия по причине своего образования, была сильно связана с польской культурой. Деятельность митрополита Петра Могилы и его преемников является подтверждением существования на землях Речи Посполитой особой православной культуры, которая формировалась в условиях угрозы существованию русской Церкви. Сознание принадлежности к православию в новых условиях привело к разрыву с поствизантийским и московским изоляционизмом и открыло русское общество к достижениям западной мысли. В результате защита православия осуществлялась посредством использования элементов латинской культуры, однако всегда при сохранении собственной религиозной традиции. Адаптация латинского языка и латинских обычаев к православной культуре была формой защиты перед ее полным вытеснением на обочину культурной и политической жизни. Этот факт имел существенное значение для готовящихся богослужебных и административных реформ на киевском соборе в 1640 г. Реформы должны были привести к возрождению и равноправию православной культуры с культурой польско-латинской. Дискуссии об обрядовых и богослужебных реформах продолжались в 1642-1643 гг. на соборе православных иерархов в Яссах. В результате постановлений в Яссах митрополит Петр Могила в 1645 г. составил катехизис «Краткое собрание учения о вере православной кафолической, как Церковь Восточная Апостольская учит...», который был признан большинством иерархов православной церкви [</w:t>
      </w:r>
      <w:r>
        <w:rPr>
          <w:lang w:eastAsia="pl-PL"/>
        </w:rPr>
        <w:t>Naumow</w:t>
      </w:r>
      <w:r>
        <w:rPr>
          <w:lang w:val="ru-RU" w:eastAsia="pl-PL"/>
        </w:rPr>
        <w:t xml:space="preserve"> 1996: 34-36; </w:t>
      </w:r>
      <w:r>
        <w:rPr>
          <w:lang w:eastAsia="pl-PL"/>
        </w:rPr>
        <w:t>Mironowicz</w:t>
      </w:r>
      <w:r>
        <w:rPr>
          <w:lang w:val="ru-RU" w:eastAsia="pl-PL"/>
        </w:rPr>
        <w:t xml:space="preserve"> 1996: 67-72; </w:t>
      </w:r>
      <w:r>
        <w:rPr>
          <w:lang w:eastAsia="pl-PL"/>
        </w:rPr>
        <w:t>Mironowicz</w:t>
      </w:r>
      <w:r>
        <w:rPr>
          <w:lang w:val="ru-RU" w:eastAsia="pl-PL"/>
        </w:rPr>
        <w:t xml:space="preserve"> 2001: 119-122]. Реформы Петра Могилы оживили духовную жизнь и значительно обогатили православную культуру во второй половине </w:t>
      </w:r>
      <w:r>
        <w:rPr>
          <w:lang w:eastAsia="pl-PL"/>
        </w:rPr>
        <w:t>XVII</w:t>
      </w:r>
      <w:r>
        <w:rPr>
          <w:lang w:val="ru-RU" w:eastAsia="pl-PL"/>
        </w:rPr>
        <w:t xml:space="preserve"> в. </w:t>
      </w:r>
    </w:p>
    <w:p w14:paraId="570F056D" w14:textId="77777777" w:rsidR="00D276D5" w:rsidRDefault="00D276D5" w:rsidP="00D276D5">
      <w:pPr>
        <w:pStyle w:val="Tekstpodstawowy2"/>
        <w:rPr>
          <w:lang w:val="ru-RU" w:eastAsia="pl-PL"/>
        </w:rPr>
      </w:pPr>
      <w:r>
        <w:rPr>
          <w:lang w:val="ru-RU" w:eastAsia="pl-PL"/>
        </w:rPr>
        <w:t xml:space="preserve">Во времена Петра Могилы были канонизированы печерские монахи ближних и дальних пещер. Их мощи были обретены, а многочисленные исцеления при них подтвердили святость старцев. Петр Могила понимал необходимость распространения знаний об их святости среди православного населения. Идущая от печерских отцов духовность должна была защищать догматы православной веры и повлиять на приверженность русской шляхты «греческой вере». По этой же причине митрополит поручил Сильвестру Коссову описание жизни и подвигов каждого печерского подвижника, а так же связанных с ним чудес. «Патерик, или жития Святых Печерских </w:t>
      </w:r>
      <w:r>
        <w:rPr>
          <w:lang w:val="ru-RU" w:eastAsia="pl-PL"/>
        </w:rPr>
        <w:lastRenderedPageBreak/>
        <w:t>Отцов...» стал основой для канонизации монахов [</w:t>
      </w:r>
      <w:r>
        <w:rPr>
          <w:lang w:eastAsia="pl-PL"/>
        </w:rPr>
        <w:t>Nodzy</w:t>
      </w:r>
      <w:r>
        <w:rPr>
          <w:lang w:val="ru-RU" w:eastAsia="pl-PL"/>
        </w:rPr>
        <w:t>ń</w:t>
      </w:r>
      <w:r>
        <w:rPr>
          <w:lang w:eastAsia="pl-PL"/>
        </w:rPr>
        <w:t>ska</w:t>
      </w:r>
      <w:r>
        <w:rPr>
          <w:lang w:val="ru-RU" w:eastAsia="pl-PL"/>
        </w:rPr>
        <w:t xml:space="preserve"> 1993]. Владыка Сильвестр дополнил Киево-Печерский Патерик работой о православном происхождении киевской митрополии и ее постоянной верности «греческой вере». В этой части Патерика Коссов полемизировал с работой униатского историка Льва Креузы «О Церковном единстве» (Вильно 1607). Униатский полемист подвергал сомнению близкие контакты Киевской митрополии с Константинопольским Патриархатом в </w:t>
      </w:r>
      <w:r>
        <w:rPr>
          <w:lang w:eastAsia="pl-PL"/>
        </w:rPr>
        <w:t>XI</w:t>
      </w:r>
      <w:r>
        <w:rPr>
          <w:lang w:val="ru-RU" w:eastAsia="pl-PL"/>
        </w:rPr>
        <w:t>-</w:t>
      </w:r>
      <w:r>
        <w:rPr>
          <w:lang w:eastAsia="pl-PL"/>
        </w:rPr>
        <w:t>XVI</w:t>
      </w:r>
      <w:r>
        <w:rPr>
          <w:lang w:val="ru-RU" w:eastAsia="pl-PL"/>
        </w:rPr>
        <w:t xml:space="preserve"> вв. [Памятники 1878: 223-248]. Чтобы опровергнуть этот неприязненный православию взгляд, Коссов приложил к Патерику каталог киевских митрополитов. «Хронология о православных митрополитах русских» была призвана опровергнуть все претензии к киевской митрополии, выдвигаемые со стороны униатов [</w:t>
      </w:r>
      <w:r>
        <w:rPr>
          <w:lang w:eastAsia="pl-PL"/>
        </w:rPr>
        <w:t>Lewin</w:t>
      </w:r>
      <w:r>
        <w:rPr>
          <w:lang w:val="ru-RU" w:eastAsia="pl-PL"/>
        </w:rPr>
        <w:t xml:space="preserve"> 1987: 97; </w:t>
      </w:r>
      <w:r>
        <w:rPr>
          <w:lang w:eastAsia="pl-PL"/>
        </w:rPr>
        <w:t>Naumow</w:t>
      </w:r>
      <w:r>
        <w:rPr>
          <w:lang w:val="ru-RU" w:eastAsia="pl-PL"/>
        </w:rPr>
        <w:t xml:space="preserve"> 1996: 13]. В представлении истории Киевской митрополии Коссов проявил высокий талант историка и богослова. Труд Коссова был отредактирован и издан печерским монахом Афанасием Кальнофойским в 1638 г. Упомянутое второе издание, дополненное описанием 64 чудес, совершившихся при мощах святых в 1594-1638 гг., отразило второй этап канонизации печерских монахов. Окончательно канонизация была утверждена на архиерейском соборе в Киеве в 1643 г. [Голубинский 1998: 210]</w:t>
      </w:r>
    </w:p>
    <w:p w14:paraId="76500E72" w14:textId="77777777" w:rsidR="00D276D5" w:rsidRDefault="00D276D5" w:rsidP="00D276D5">
      <w:pPr>
        <w:pStyle w:val="Tekstpodstawowy2"/>
        <w:rPr>
          <w:lang w:val="ru-RU" w:eastAsia="pl-PL"/>
        </w:rPr>
      </w:pPr>
      <w:r>
        <w:rPr>
          <w:lang w:val="ru-RU" w:eastAsia="pl-PL"/>
        </w:rPr>
        <w:t>При митрополите Петре Могиле была канонизирована Иулиания, Ольшанская княжна (1534-1550), и София Слуцкая (1575-1612) [</w:t>
      </w:r>
      <w:r>
        <w:rPr>
          <w:lang w:eastAsia="pl-PL"/>
        </w:rPr>
        <w:t>Mironowicz</w:t>
      </w:r>
      <w:r>
        <w:rPr>
          <w:lang w:val="ru-RU" w:eastAsia="pl-PL"/>
        </w:rPr>
        <w:t xml:space="preserve"> 1992: 12-13]. После 1640 г. были обретены мощи Меркурия Смоленского, святого мученика </w:t>
      </w:r>
      <w:r>
        <w:rPr>
          <w:lang w:eastAsia="pl-PL"/>
        </w:rPr>
        <w:t>XIII</w:t>
      </w:r>
      <w:r>
        <w:rPr>
          <w:lang w:val="ru-RU" w:eastAsia="pl-PL"/>
        </w:rPr>
        <w:t xml:space="preserve"> в. [Голубинский 1998:  213-214; </w:t>
      </w:r>
      <w:r>
        <w:rPr>
          <w:lang w:eastAsia="pl-PL"/>
        </w:rPr>
        <w:t>Mironowicz</w:t>
      </w:r>
      <w:r>
        <w:rPr>
          <w:lang w:val="ru-RU" w:eastAsia="pl-PL"/>
        </w:rPr>
        <w:t xml:space="preserve"> 2004:  428-429]. На этот период приходится деятельность Афанасия Брестского (1597-1648), настоятеля Купятицкого и Брестского монастырей, защитника православия. Игумен монастыря св. Симеона в Бресте поддержал восстание Богдана Хмельницкого за что был убит польскими солдатами [Димитрий Ростовский 1908: 5-29]. </w:t>
      </w:r>
    </w:p>
    <w:p w14:paraId="7847222C" w14:textId="77777777" w:rsidR="00D276D5" w:rsidRDefault="00D276D5" w:rsidP="00D276D5">
      <w:pPr>
        <w:pStyle w:val="Tekstpodstawowy2"/>
        <w:rPr>
          <w:lang w:val="ru-RU" w:eastAsia="pl-PL"/>
        </w:rPr>
      </w:pPr>
      <w:r>
        <w:rPr>
          <w:lang w:val="ru-RU" w:eastAsia="pl-PL"/>
        </w:rPr>
        <w:t xml:space="preserve">Процессы канонизации проходили в период униатско-православных полемик и дискуссий на тему создания патриархата в Киеве. В это время белорусский владыка Сильвестр Коссов написал «Дидаскалия, альбо науку о седми сакраментах» (Кутеин 1637). Этот труд, так же, как и большинство богословских работ, написанных православными духовными в Речи Посполитой, вызвал острую реакцию московского духовенства. Коссова обвинили в «латинской ереси» и отходе от православных традиций. «Дидаскалия» была написана как катехизис, в форме вопросов и ответов. В первый раз произведение было представленр самим автором 19 октября 1637 г. во время поместного собора в Могилеве [Саверчанка 1995: 180-181; </w:t>
      </w:r>
      <w:r>
        <w:rPr>
          <w:lang w:eastAsia="pl-PL"/>
        </w:rPr>
        <w:t>Mironowicz</w:t>
      </w:r>
      <w:r>
        <w:rPr>
          <w:lang w:val="ru-RU" w:eastAsia="pl-PL"/>
        </w:rPr>
        <w:t xml:space="preserve"> 1999: 17-18]. «Дидаскалия» стала вспомогательным материалом для православного духовенства Великого Княжества Литовского. Фрагменты о сущности Бога и догматике Святой Троице стали основой в религиозной полемике с арианами и антитринитариями. Сильвестр Коссов указывал на необходимость развития монашеской жизни как высшей формы служения Богу. Епископ призывал верующих поклоняться мощам святых и чудотворным иконам. Согласно автору «Дидаскалии», это является одной из форм молитвы и набожности. Белорусский владыка подчеркивал необходимость непрестанной молитвы за усопших, обязательного ношения креста и совершения крестного знамения. Целью данного труда было укрепление православной веры, он пользовался большой популярностью среди верующих. </w:t>
      </w:r>
    </w:p>
    <w:p w14:paraId="5BF6EE70" w14:textId="0F0FC32A" w:rsidR="00D276D5" w:rsidRDefault="006B4D0E" w:rsidP="006B4D0E">
      <w:pPr>
        <w:pStyle w:val="Nagwek1"/>
        <w:jc w:val="center"/>
        <w:rPr>
          <w:lang w:val="ru-RU" w:eastAsia="pl-PL"/>
        </w:rPr>
      </w:pPr>
      <w:r>
        <w:rPr>
          <w:lang w:val="ru-RU" w:eastAsia="pl-PL"/>
        </w:rPr>
        <w:t>Православне</w:t>
      </w:r>
      <w:r w:rsidRPr="00030016">
        <w:rPr>
          <w:lang w:val="ru-RU" w:eastAsia="pl-PL"/>
        </w:rPr>
        <w:t xml:space="preserve"> </w:t>
      </w:r>
      <w:r>
        <w:rPr>
          <w:lang w:val="ru-RU" w:eastAsia="pl-PL"/>
        </w:rPr>
        <w:t>типографий</w:t>
      </w:r>
    </w:p>
    <w:p w14:paraId="2B2633A7" w14:textId="77777777" w:rsidR="00D276D5" w:rsidRDefault="00D276D5" w:rsidP="00D276D5">
      <w:pPr>
        <w:pStyle w:val="Tekstpodstawowy"/>
        <w:rPr>
          <w:lang w:val="ru-RU" w:eastAsia="pl-PL"/>
        </w:rPr>
      </w:pPr>
      <w:r>
        <w:rPr>
          <w:lang w:val="ru-RU" w:eastAsia="pl-PL"/>
        </w:rPr>
        <w:t xml:space="preserve">В течение десяти лет несения митрополичьего служения Сильвестр Коссов (1647-1657) поддерживал деятельность многочисленных типографий и школ. Митрополит понимал необходимость распространения религиозных знаний среди православного населения и повышения религиозной сознательности. По его инициативе только в купятицком </w:t>
      </w:r>
      <w:r>
        <w:rPr>
          <w:lang w:val="ru-RU" w:eastAsia="pl-PL"/>
        </w:rPr>
        <w:lastRenderedPageBreak/>
        <w:t>монастыре были изданы «Трифологион» (1647), «Псалтирь» (1650), «Новый Завет с Псалтирью» (1652), «Букварь» (1653), «Лексикон» (1653). Типография могилевского братства издала «Букварь» (1648), а виленского — «Молитвослов» (1652) и «Букварь» (1652). Книги богослужебного и учебного характера издавались в Печерской Лавре. Сопоставление изданных книг указывает на большую озабоченность Сильвестра Коссова правильным функционированием образования в православной церкви. Митрополит поддерживал создание новых школ при монастырях и приходах. Особое значение он придавал Киевско-Могилянской Академии, которая и далее реализовала программу своего основателя. Определенные ограничения деятельности Киевской коллегии появились в 1651 г., когда здания Академии были опустошены в результате военных действий. Невзирая на материальный ущерб, при ректоре Иннокентии Гизеле (1645-1650) не изменился порядок и объем лекций. В это время Киевскую Академию закончили такие выдающиеся люди, позднее ставшие интеллектуалами, как Симеон Полоцкий или Иоаникий Галятовский. Могилянская Коллегия получила многочисленные пожертвования, а епископы Перемышльский, Витебский, Луцкий и Холмский взяли на себя обязанность ежегодной финансовой помощи Академии [</w:t>
      </w:r>
      <w:r>
        <w:rPr>
          <w:lang w:eastAsia="pl-PL"/>
        </w:rPr>
        <w:t>Jab</w:t>
      </w:r>
      <w:r>
        <w:rPr>
          <w:lang w:val="ru-RU" w:eastAsia="pl-PL"/>
        </w:rPr>
        <w:t>ł</w:t>
      </w:r>
      <w:r>
        <w:rPr>
          <w:lang w:eastAsia="pl-PL"/>
        </w:rPr>
        <w:t>onowski</w:t>
      </w:r>
      <w:r>
        <w:rPr>
          <w:lang w:val="ru-RU" w:eastAsia="pl-PL"/>
        </w:rPr>
        <w:t xml:space="preserve"> 1899-1900: 134-135; </w:t>
      </w:r>
      <w:r>
        <w:rPr>
          <w:lang w:eastAsia="pl-PL"/>
        </w:rPr>
        <w:t>Mironowicz</w:t>
      </w:r>
      <w:r>
        <w:rPr>
          <w:lang w:val="ru-RU" w:eastAsia="pl-PL"/>
        </w:rPr>
        <w:t xml:space="preserve"> 2003: 64-65]. </w:t>
      </w:r>
    </w:p>
    <w:p w14:paraId="739855E5" w14:textId="77777777" w:rsidR="00D276D5" w:rsidRDefault="00D276D5" w:rsidP="00D276D5">
      <w:pPr>
        <w:pStyle w:val="Tekstpodstawowy2"/>
        <w:rPr>
          <w:lang w:val="ru-RU" w:eastAsia="pl-PL"/>
        </w:rPr>
      </w:pPr>
      <w:r>
        <w:rPr>
          <w:lang w:val="ru-RU" w:eastAsia="pl-PL"/>
        </w:rPr>
        <w:t xml:space="preserve">Стоит отметить рост религиозной культуры среди православного населения Речи Посполитой в </w:t>
      </w:r>
      <w:r>
        <w:rPr>
          <w:lang w:eastAsia="pl-PL"/>
        </w:rPr>
        <w:t>XVII</w:t>
      </w:r>
      <w:r>
        <w:rPr>
          <w:lang w:val="ru-RU" w:eastAsia="pl-PL"/>
        </w:rPr>
        <w:t xml:space="preserve"> в. На рост религиозности повлияло развитие почитания святых и чудотворных икон. Паломники шли к мощам св. Иова Почаевского. Игумен Почаевской Лавры почил 28 октября 1651 г., а 28 августа 1659 г. был канонизирован [Голлубинский 1998: 214, 221]. Под влиянием латинской Церкви распространилась барочная форма религиозности. Одновременно потенциальная угроза со стороны других вероисповеданий вызвала рост активности православного духовенства. Религиозное образование способствовало распространению набожности и росту религиозного сознания. Впервые в формировании набожности и религиозных основ широкомасштабно было используемо печатное слово. Выросло значение религиозных песен, почитания святых и храмовых праздников. В период многочисленных войн и военных поражений демонстрация своей набожности стала традиционной религиозной практикой. Большое значение в формировании мистического течения в православии имели монашеские круги, существенно влиявшие на позицию и поведение верующих. Это явление стало повсеместным в периоды кризисов, особенно в годы восстания Богдана Хмельницкого. К православию все больше обращалось ранее религиозно индифферентное казачество, которое с середины </w:t>
      </w:r>
      <w:r>
        <w:rPr>
          <w:lang w:eastAsia="pl-PL"/>
        </w:rPr>
        <w:t>XVII</w:t>
      </w:r>
      <w:r>
        <w:rPr>
          <w:lang w:val="ru-RU" w:eastAsia="pl-PL"/>
        </w:rPr>
        <w:t xml:space="preserve"> в. приняло на себя бремя защиты «греческой веры».</w:t>
      </w:r>
    </w:p>
    <w:p w14:paraId="3624364A" w14:textId="120BD1F9" w:rsidR="00D276D5" w:rsidRDefault="006B4D0E" w:rsidP="006B4D0E">
      <w:pPr>
        <w:pStyle w:val="Nagwek1"/>
        <w:jc w:val="center"/>
        <w:rPr>
          <w:lang w:val="ru-RU" w:eastAsia="pl-PL"/>
        </w:rPr>
      </w:pPr>
      <w:r>
        <w:rPr>
          <w:lang w:val="ru-RU" w:eastAsia="pl-PL"/>
        </w:rPr>
        <w:t>Во времена правления Саксонской династии</w:t>
      </w:r>
    </w:p>
    <w:p w14:paraId="264397B7" w14:textId="77777777" w:rsidR="00D276D5" w:rsidRDefault="00D276D5" w:rsidP="00D276D5">
      <w:pPr>
        <w:pStyle w:val="Tekstpodstawowy"/>
        <w:rPr>
          <w:lang w:val="ru-RU" w:eastAsia="pl-PL"/>
        </w:rPr>
      </w:pPr>
      <w:r>
        <w:rPr>
          <w:lang w:val="ru-RU" w:eastAsia="pl-PL"/>
        </w:rPr>
        <w:t xml:space="preserve">Немногое можно сказать о православной культуре во времена правления Саксонской династии Веттинов. Проблема религиозности православного населениях слабо представлена в источниках. Религиозные чувства были основой личных внутренних переживаний, часто укрываемых в случае православных. Правовые ограничения не способствовали открытой демонстрации своей веры и принадлежности к православной церкви. Барочная и сарматская религиозность польской шляхты контрастировала с религиозными основами православных мещан и крестьян. После отделения от Польши Левобережной Украины немногочисленные православные элиты скорее ориентировались в сторону Киева и других заграничных центров, нежели создавали собственные центры просвещения. В ситуации отсутствия собственных семинарий и богословских школ существенной проблемой был уровень образования православного духовенства. </w:t>
      </w:r>
    </w:p>
    <w:p w14:paraId="0A20115D" w14:textId="77777777" w:rsidR="00D276D5" w:rsidRDefault="00D276D5" w:rsidP="00D276D5">
      <w:pPr>
        <w:pStyle w:val="Tekstpodstawowy2"/>
        <w:rPr>
          <w:lang w:val="ru-RU" w:eastAsia="pl-PL"/>
        </w:rPr>
      </w:pPr>
      <w:r>
        <w:rPr>
          <w:lang w:val="ru-RU" w:eastAsia="pl-PL"/>
        </w:rPr>
        <w:lastRenderedPageBreak/>
        <w:t xml:space="preserve">Характерной чертой религиозности православного населения Короны и Великого Княжества Литовского в первой половине </w:t>
      </w:r>
      <w:r>
        <w:rPr>
          <w:lang w:eastAsia="pl-PL"/>
        </w:rPr>
        <w:t>XVIII</w:t>
      </w:r>
      <w:r>
        <w:rPr>
          <w:lang w:val="ru-RU" w:eastAsia="pl-PL"/>
        </w:rPr>
        <w:t xml:space="preserve"> в. было развитие культа Богородицы. На землях Великого Княжества Литовского 1704-1714 гг. были периодом эпидемии «морового поветрия». Перемещения войск, участвующих в северной войне, значительно увеличили численность заболевших на территории Подляшья и Гродненщины. Эпидемия уничтожила население множества городов и сел [</w:t>
      </w:r>
      <w:r>
        <w:rPr>
          <w:lang w:eastAsia="pl-PL"/>
        </w:rPr>
        <w:t>Namaczy</w:t>
      </w:r>
      <w:r>
        <w:rPr>
          <w:lang w:val="ru-RU" w:eastAsia="pl-PL"/>
        </w:rPr>
        <w:t>ń</w:t>
      </w:r>
      <w:r>
        <w:rPr>
          <w:lang w:eastAsia="pl-PL"/>
        </w:rPr>
        <w:t>ska</w:t>
      </w:r>
      <w:r>
        <w:rPr>
          <w:lang w:val="ru-RU" w:eastAsia="pl-PL"/>
        </w:rPr>
        <w:t xml:space="preserve"> 1937; </w:t>
      </w:r>
      <w:r>
        <w:rPr>
          <w:lang w:eastAsia="pl-PL"/>
        </w:rPr>
        <w:t>Grochowska</w:t>
      </w:r>
      <w:r>
        <w:rPr>
          <w:lang w:val="ru-RU" w:eastAsia="pl-PL"/>
        </w:rPr>
        <w:t xml:space="preserve"> 1992: 2-9]. В такое трудное время люди начали просить о заступничестве Богородицу. Развитие культа Божией Матери в начале </w:t>
      </w:r>
      <w:r>
        <w:rPr>
          <w:lang w:eastAsia="pl-PL"/>
        </w:rPr>
        <w:t>XVIII</w:t>
      </w:r>
      <w:r>
        <w:rPr>
          <w:lang w:val="ru-RU" w:eastAsia="pl-PL"/>
        </w:rPr>
        <w:t xml:space="preserve"> в. было связано с чудесными явлениями Пресвятой Девы Марии и с возникновением многочисленных мест паломничества. Почитание чудотворных икон было связано с глубокой религиозностью общества, открыто демонстрирующего свою набожность. Росло значение мест паломничеств и роль святых мест в жизни Церкви. По-прежнему были известны случаи исцеления чудесами  Смоленской, Жировицкой, Почаевской, Киевской, Купятицкой и Корсунской икон, а так же их многочисленных копий, которые притягивали тысячи паломников. Паломники посещали храмы с иконами Богородицы Холмской, Боруньской, Баркулабовской, Галицкой, Хородысской, Коденьской, Коложской, Минской, Остробрамской, Пинской, Трехтемировской, Витебской и Заславской [Харошка 1954; </w:t>
      </w:r>
      <w:r>
        <w:rPr>
          <w:lang w:eastAsia="pl-PL"/>
        </w:rPr>
        <w:t>Lu</w:t>
      </w:r>
      <w:r>
        <w:rPr>
          <w:lang w:val="ru-RU" w:eastAsia="pl-PL"/>
        </w:rPr>
        <w:t>ż</w:t>
      </w:r>
      <w:r>
        <w:rPr>
          <w:lang w:eastAsia="pl-PL"/>
        </w:rPr>
        <w:t>nickij</w:t>
      </w:r>
      <w:r>
        <w:rPr>
          <w:lang w:val="ru-RU" w:eastAsia="pl-PL"/>
        </w:rPr>
        <w:t xml:space="preserve"> 1984: 153-188; </w:t>
      </w:r>
      <w:r>
        <w:rPr>
          <w:lang w:eastAsia="pl-PL"/>
        </w:rPr>
        <w:t>Mironowicz</w:t>
      </w:r>
      <w:r>
        <w:rPr>
          <w:lang w:val="ru-RU" w:eastAsia="pl-PL"/>
        </w:rPr>
        <w:t xml:space="preserve"> 1996: 137-141; Снессорева 1998]. В Речи Посполитой наиболее известные совершающимися при них чудесам были иконы в монастырях в Жировицах и Почаеве [</w:t>
      </w:r>
      <w:r>
        <w:rPr>
          <w:lang w:eastAsia="pl-PL"/>
        </w:rPr>
        <w:t>Fridrich</w:t>
      </w:r>
      <w:r>
        <w:rPr>
          <w:lang w:val="ru-RU" w:eastAsia="pl-PL"/>
        </w:rPr>
        <w:t xml:space="preserve"> 1911; </w:t>
      </w:r>
      <w:r>
        <w:rPr>
          <w:lang w:eastAsia="pl-PL"/>
        </w:rPr>
        <w:t>Jab</w:t>
      </w:r>
      <w:r>
        <w:rPr>
          <w:lang w:val="ru-RU" w:eastAsia="pl-PL"/>
        </w:rPr>
        <w:t>ł</w:t>
      </w:r>
      <w:r>
        <w:rPr>
          <w:lang w:eastAsia="pl-PL"/>
        </w:rPr>
        <w:t>o</w:t>
      </w:r>
      <w:r>
        <w:rPr>
          <w:lang w:val="ru-RU" w:eastAsia="pl-PL"/>
        </w:rPr>
        <w:t>ń</w:t>
      </w:r>
      <w:r>
        <w:rPr>
          <w:lang w:eastAsia="pl-PL"/>
        </w:rPr>
        <w:t>ska</w:t>
      </w:r>
      <w:r>
        <w:rPr>
          <w:lang w:val="ru-RU" w:eastAsia="pl-PL"/>
        </w:rPr>
        <w:t>-</w:t>
      </w:r>
      <w:r>
        <w:rPr>
          <w:lang w:eastAsia="pl-PL"/>
        </w:rPr>
        <w:t>Deptu</w:t>
      </w:r>
      <w:r>
        <w:rPr>
          <w:lang w:val="ru-RU" w:eastAsia="pl-PL"/>
        </w:rPr>
        <w:t>ł</w:t>
      </w:r>
      <w:r>
        <w:rPr>
          <w:lang w:eastAsia="pl-PL"/>
        </w:rPr>
        <w:t>a</w:t>
      </w:r>
      <w:r>
        <w:rPr>
          <w:lang w:val="ru-RU" w:eastAsia="pl-PL"/>
        </w:rPr>
        <w:t xml:space="preserve"> 1963: 43-51; </w:t>
      </w:r>
      <w:r>
        <w:rPr>
          <w:lang w:eastAsia="pl-PL"/>
        </w:rPr>
        <w:t>Pylak</w:t>
      </w:r>
      <w:r>
        <w:rPr>
          <w:lang w:val="ru-RU" w:eastAsia="pl-PL"/>
        </w:rPr>
        <w:t xml:space="preserve"> / </w:t>
      </w:r>
      <w:r>
        <w:rPr>
          <w:lang w:eastAsia="pl-PL"/>
        </w:rPr>
        <w:t>Krakowiak</w:t>
      </w:r>
      <w:r>
        <w:rPr>
          <w:lang w:val="ru-RU" w:eastAsia="pl-PL"/>
        </w:rPr>
        <w:t xml:space="preserve"> 1988; </w:t>
      </w:r>
      <w:r>
        <w:rPr>
          <w:lang w:eastAsia="pl-PL"/>
        </w:rPr>
        <w:t>Ni</w:t>
      </w:r>
      <w:r>
        <w:rPr>
          <w:lang w:val="ru-RU" w:eastAsia="pl-PL"/>
        </w:rPr>
        <w:t>ż</w:t>
      </w:r>
      <w:r>
        <w:rPr>
          <w:lang w:eastAsia="pl-PL"/>
        </w:rPr>
        <w:t>y</w:t>
      </w:r>
      <w:r>
        <w:rPr>
          <w:lang w:val="ru-RU" w:eastAsia="pl-PL"/>
        </w:rPr>
        <w:t>ń</w:t>
      </w:r>
      <w:r>
        <w:rPr>
          <w:lang w:eastAsia="pl-PL"/>
        </w:rPr>
        <w:t>ski</w:t>
      </w:r>
      <w:r>
        <w:rPr>
          <w:lang w:val="ru-RU" w:eastAsia="pl-PL"/>
        </w:rPr>
        <w:t xml:space="preserve"> 1989; </w:t>
      </w:r>
      <w:r>
        <w:rPr>
          <w:lang w:eastAsia="pl-PL"/>
        </w:rPr>
        <w:t>Litak</w:t>
      </w:r>
      <w:r>
        <w:rPr>
          <w:lang w:val="ru-RU" w:eastAsia="pl-PL"/>
        </w:rPr>
        <w:t xml:space="preserve"> 1994: 218-220; </w:t>
      </w:r>
      <w:r>
        <w:rPr>
          <w:lang w:eastAsia="pl-PL"/>
        </w:rPr>
        <w:t>Chomik</w:t>
      </w:r>
      <w:r>
        <w:rPr>
          <w:lang w:val="ru-RU" w:eastAsia="pl-PL"/>
        </w:rPr>
        <w:t xml:space="preserve"> 2000: 108-119]. Рядом с известными местами почитания возникали новые, регионального или местного значения. Культ Богородицы в этом виде особенно развился в период Барской конфедерации. Вера в чудесную силу икон Богородицы охватила широкие массы русского и польского обществ. Почитание чудотворных образов стало повсеместным явлением и охватило своим влиянием православных, католиков и униатов. Выражением этого почитания были паломничества к святым местам, мистические переживания, постоянные богослужения, а также распространение благодарственных молитв и религиозных песен.</w:t>
      </w:r>
    </w:p>
    <w:p w14:paraId="0B46D403" w14:textId="77777777" w:rsidR="00D276D5" w:rsidRDefault="00D276D5" w:rsidP="00D276D5">
      <w:pPr>
        <w:pStyle w:val="Tekstpodstawowy2"/>
        <w:rPr>
          <w:lang w:val="ru-RU" w:eastAsia="pl-PL"/>
        </w:rPr>
      </w:pPr>
      <w:r>
        <w:rPr>
          <w:lang w:val="ru-RU" w:eastAsia="pl-PL"/>
        </w:rPr>
        <w:t>На Подляшье большинство храмов с чудотворными иконами Богородицы было основано около 1710 г. Этим годом датируется возникновение или развитие таких культурных центров, как Пятенко близ Фольварка Тивильских, Святая Вода близ Василькова, Кнориды, Криночка, Старый Корнини и Святая Гора Грабарка [</w:t>
      </w:r>
      <w:r>
        <w:rPr>
          <w:lang w:eastAsia="pl-PL"/>
        </w:rPr>
        <w:t>Mironowicz</w:t>
      </w:r>
      <w:r>
        <w:rPr>
          <w:lang w:val="ru-RU" w:eastAsia="pl-PL"/>
        </w:rPr>
        <w:t xml:space="preserve"> 1983: 153-156; </w:t>
      </w:r>
      <w:r>
        <w:rPr>
          <w:lang w:eastAsia="pl-PL"/>
        </w:rPr>
        <w:t>id</w:t>
      </w:r>
      <w:r>
        <w:rPr>
          <w:lang w:val="ru-RU" w:eastAsia="pl-PL"/>
        </w:rPr>
        <w:t xml:space="preserve">. 1993: 133-136; </w:t>
      </w:r>
      <w:r>
        <w:rPr>
          <w:lang w:eastAsia="pl-PL"/>
        </w:rPr>
        <w:t>id</w:t>
      </w:r>
      <w:r>
        <w:rPr>
          <w:lang w:val="ru-RU" w:eastAsia="pl-PL"/>
        </w:rPr>
        <w:t xml:space="preserve">. 1997: 1-190; </w:t>
      </w:r>
      <w:r>
        <w:rPr>
          <w:lang w:eastAsia="pl-PL"/>
        </w:rPr>
        <w:t>id</w:t>
      </w:r>
      <w:r>
        <w:rPr>
          <w:lang w:val="ru-RU" w:eastAsia="pl-PL"/>
        </w:rPr>
        <w:t xml:space="preserve">. 2012: 1-88; </w:t>
      </w:r>
      <w:r>
        <w:rPr>
          <w:lang w:eastAsia="pl-PL"/>
        </w:rPr>
        <w:t>Radziukiewicz</w:t>
      </w:r>
      <w:r>
        <w:rPr>
          <w:lang w:val="ru-RU" w:eastAsia="pl-PL"/>
        </w:rPr>
        <w:t xml:space="preserve"> 1993: 19-25]. История этих мест была связана с чудесным явлением Богородицы или же Е</w:t>
      </w:r>
      <w:r>
        <w:rPr>
          <w:lang w:eastAsia="pl-PL"/>
        </w:rPr>
        <w:t>t</w:t>
      </w:r>
      <w:r>
        <w:rPr>
          <w:lang w:val="ru-RU" w:eastAsia="pl-PL"/>
        </w:rPr>
        <w:t xml:space="preserve"> икон. Обычно явлениям сопутствовали чудесные исцеления людей. В Восточной традиции Богородица была всегда Матерью человеческого рода, ходатаицей и покровительницей человечества. Восточная Церковь почитает Богородицу как «Честнейшую Херувим и Славнейшую без сравнения Серафим», возвышающуюся над всем творением. По этой причине молитвы верующих обращены к Ней и Ее иконам [</w:t>
      </w:r>
      <w:r>
        <w:rPr>
          <w:lang w:eastAsia="pl-PL"/>
        </w:rPr>
        <w:t>Mironowicz</w:t>
      </w:r>
      <w:r>
        <w:rPr>
          <w:lang w:val="ru-RU" w:eastAsia="pl-PL"/>
        </w:rPr>
        <w:t xml:space="preserve"> 1996: 137-141]. </w:t>
      </w:r>
    </w:p>
    <w:p w14:paraId="3740258C" w14:textId="0F74F0DB" w:rsidR="00D276D5" w:rsidRDefault="00D276D5" w:rsidP="00D276D5">
      <w:pPr>
        <w:pStyle w:val="Tekstpodstawowy2"/>
        <w:rPr>
          <w:lang w:val="ru-RU" w:eastAsia="pl-PL"/>
        </w:rPr>
      </w:pPr>
      <w:r>
        <w:rPr>
          <w:lang w:val="ru-RU" w:eastAsia="pl-PL"/>
        </w:rPr>
        <w:t>Следует подчеркнуть, что наряду с почитанием чудотворных икон в православной обществе развивался культ новопрославленных мучеников за веру. Это почитание часто имело антиуниатскую основу. Особенно популярно в Великом Княжестве Литовском было почитание святого Гавриила Заблудовского. Канонизация мученика произошла после 1720 г. Его мощи до 1755 г. находились в монастыре Успения Пресвятой Богородицы в Заблудове, а затем в монастыре Св. Троицы в Слуцке [</w:t>
      </w:r>
      <w:r>
        <w:rPr>
          <w:lang w:eastAsia="pl-PL"/>
        </w:rPr>
        <w:t>Mironowicz</w:t>
      </w:r>
      <w:r w:rsidR="009C2E23">
        <w:rPr>
          <w:lang w:val="ru-RU" w:eastAsia="pl-PL"/>
        </w:rPr>
        <w:t xml:space="preserve"> 2004</w:t>
      </w:r>
      <w:r>
        <w:rPr>
          <w:lang w:val="ru-RU" w:eastAsia="pl-PL"/>
        </w:rPr>
        <w:t xml:space="preserve">: </w:t>
      </w:r>
      <w:r w:rsidR="009C2E23">
        <w:rPr>
          <w:lang w:eastAsia="pl-PL"/>
        </w:rPr>
        <w:t>211-220</w:t>
      </w:r>
      <w:r>
        <w:rPr>
          <w:lang w:val="ru-RU" w:eastAsia="pl-PL"/>
        </w:rPr>
        <w:t xml:space="preserve">; </w:t>
      </w:r>
      <w:r>
        <w:rPr>
          <w:lang w:eastAsia="pl-PL"/>
        </w:rPr>
        <w:t>id</w:t>
      </w:r>
      <w:r>
        <w:rPr>
          <w:lang w:val="ru-RU" w:eastAsia="pl-PL"/>
        </w:rPr>
        <w:t xml:space="preserve">. 1998: 100-102]. Также был популярен культ мученика Макария Каневского, канонизированного в 1688 г. Рост популярности культа был часто связан с перенесением мощей местных небесных покровителей. Так было в случае перенесения святой Иулианны Слуцкой в Киев в 1718 г. [Голубинский 1998: 220-221; </w:t>
      </w:r>
      <w:r>
        <w:rPr>
          <w:lang w:eastAsia="pl-PL"/>
        </w:rPr>
        <w:t>Mironowicz</w:t>
      </w:r>
      <w:r>
        <w:rPr>
          <w:lang w:val="ru-RU" w:eastAsia="pl-PL"/>
        </w:rPr>
        <w:t xml:space="preserve"> 1992: 6-21] </w:t>
      </w:r>
      <w:r>
        <w:rPr>
          <w:lang w:val="ru-RU" w:eastAsia="pl-PL"/>
        </w:rPr>
        <w:lastRenderedPageBreak/>
        <w:t>Культ местных святых повышал уровень религиозного сознания православных верующих и оказывал влияние на сохранение культурной самобытности. Инспекции униатских приходов показывали, что, невзирая на тяжелую правовую ситуацию православной церкви, подвергавшаяся латинизации после Замойского собора (1720) униатская церковь в некоторых восточных территориях Речи Посполитой теряла своих верующих в пользу «греческой веры». В Житомире, например, разведенные могли заключать вторичный брак в православной церкви [</w:t>
      </w:r>
      <w:r>
        <w:rPr>
          <w:lang w:eastAsia="pl-PL"/>
        </w:rPr>
        <w:t>Litak</w:t>
      </w:r>
      <w:r>
        <w:rPr>
          <w:lang w:val="ru-RU" w:eastAsia="pl-PL"/>
        </w:rPr>
        <w:t xml:space="preserve"> 1994: 213]. К православию униатов притягивала неизмененная восточная традиция и обрядность. Этот факт подтверждает высокий уровень религиозного сознания русского общества, привязанного к родной традиции и культуре. </w:t>
      </w:r>
    </w:p>
    <w:p w14:paraId="32ED3703" w14:textId="77777777" w:rsidR="00D276D5" w:rsidRDefault="00D276D5" w:rsidP="00D276D5">
      <w:pPr>
        <w:pStyle w:val="Tekstpodstawowy2"/>
        <w:rPr>
          <w:lang w:val="ru-RU" w:eastAsia="pl-PL"/>
        </w:rPr>
      </w:pPr>
      <w:r>
        <w:rPr>
          <w:lang w:val="ru-RU" w:eastAsia="pl-PL"/>
        </w:rPr>
        <w:t xml:space="preserve">Во второй половине </w:t>
      </w:r>
      <w:r>
        <w:rPr>
          <w:lang w:eastAsia="pl-PL"/>
        </w:rPr>
        <w:t>XVIII</w:t>
      </w:r>
      <w:r>
        <w:rPr>
          <w:lang w:val="ru-RU" w:eastAsia="pl-PL"/>
        </w:rPr>
        <w:t xml:space="preserve"> в., наоборот, православная церковь постепенно теряла своих верующих в пользу католической и униатской церквей. Вдобавок численность православных приходов в Речи Посполитой значительно сократилась после ее первого раздела. Религиозная и культурная жизнь православных во время правления Станислава Августа Понятовского преимущественно опиралась на монастыри. Монастыри проявили большую сопротивляемость и сохранили православную веру в большей степени, нежели обычные приходы. Жаботинский монастырь был известен благодаря нахождению там чудотворных икон Богородицы и св. Онуфрия Великого. В Сурдецком монастыре находилась чудотворная икона Богородицы [</w:t>
      </w:r>
      <w:r>
        <w:rPr>
          <w:lang w:eastAsia="pl-PL"/>
        </w:rPr>
        <w:t>Mironowicz</w:t>
      </w:r>
      <w:r>
        <w:rPr>
          <w:lang w:val="ru-RU" w:eastAsia="pl-PL"/>
        </w:rPr>
        <w:t xml:space="preserve"> 2001: 269-270].</w:t>
      </w:r>
    </w:p>
    <w:p w14:paraId="51644F0C" w14:textId="77777777" w:rsidR="00D276D5" w:rsidRDefault="00D276D5" w:rsidP="00D276D5">
      <w:pPr>
        <w:pStyle w:val="Tekstpodstawowy2"/>
        <w:rPr>
          <w:lang w:val="ru-RU" w:eastAsia="pl-PL"/>
        </w:rPr>
      </w:pPr>
      <w:r>
        <w:rPr>
          <w:lang w:val="ru-RU" w:eastAsia="pl-PL"/>
        </w:rPr>
        <w:t>Существенной проблемой, влияющей на религиозную жизнь православного населения, был уровень образования духовенства и верующих. Часть духовенства получала образование в России, преимущественно в Киеве. Большинство, однако, не имело соответствующей подготовки. Существующие монастырские школы в Вильне, Слуцке и Бельске, поддерживаемые местными церковными братствами, не удовлетворяли нужд церковного общества [</w:t>
      </w:r>
      <w:r>
        <w:rPr>
          <w:lang w:eastAsia="pl-PL"/>
        </w:rPr>
        <w:t>Mironowicz</w:t>
      </w:r>
      <w:r>
        <w:rPr>
          <w:lang w:val="ru-RU" w:eastAsia="pl-PL"/>
        </w:rPr>
        <w:t xml:space="preserve"> 2004: 20-34]. Только Слуцкая школа, реформированная епископом Георгием Конисским в 1785 г., соответствовала стандартам церковных семинарий. По причине отсутствия необходимого образования, часть монашествующих не получала священнического сана. Важное место в религиозной жизни православного общества занимали церковные братства. Во второй половине </w:t>
      </w:r>
      <w:r>
        <w:rPr>
          <w:lang w:eastAsia="pl-PL"/>
        </w:rPr>
        <w:t>XVIII</w:t>
      </w:r>
      <w:r>
        <w:rPr>
          <w:lang w:val="ru-RU" w:eastAsia="pl-PL"/>
        </w:rPr>
        <w:t xml:space="preserve"> в. на них легла обязанность защиты духовных и материальных интересов православной церкви. Братства, хотя и не были в это время такими многочисленными организациями, как ранее, по-прежнему функционировали при большинстве православных монастырей и приходов. На заседание Пинской Конгрегации прибыли представители 17 братств. Их деятельность в общецерковном масштабе не была уже такой динамичной, как ранее [</w:t>
      </w:r>
      <w:r>
        <w:rPr>
          <w:lang w:eastAsia="pl-PL"/>
        </w:rPr>
        <w:t>Mironowicz</w:t>
      </w:r>
      <w:r>
        <w:rPr>
          <w:lang w:val="ru-RU" w:eastAsia="pl-PL"/>
        </w:rPr>
        <w:t xml:space="preserve"> 2003: 77-85].</w:t>
      </w:r>
    </w:p>
    <w:p w14:paraId="10395ADA" w14:textId="77777777" w:rsidR="00D276D5" w:rsidRDefault="00D276D5" w:rsidP="00D276D5">
      <w:pPr>
        <w:pStyle w:val="Tekstpodstawowy2"/>
        <w:rPr>
          <w:lang w:val="ru-RU" w:eastAsia="pl-PL"/>
        </w:rPr>
      </w:pPr>
      <w:r>
        <w:rPr>
          <w:lang w:val="ru-RU" w:eastAsia="pl-PL"/>
        </w:rPr>
        <w:t>Роль школ в жизни церкви и в формировании основ веры понимали основатели Пинской Конгрегации. В постановлениях от 3 июля 1791 г., реформирующих Православную Церковь в Речи Посполитой, была помещена статья, касающаяся функционирования церковного образования. Образование было предназначено для детей духовенства, шляхты и мещан и даже для «детей крестьян, согласно праву государства». «Учителями могут быть старшие люди, читать и писать по-польски и по-русски умеющие, однако когда они были бы сильно отвлечены службой церковной, тогда отдельные от старших учителя должны быть содержаемы». Обязанности по организации и содержанию школ легли на настоятелей приходов и монастырей [</w:t>
      </w:r>
      <w:r>
        <w:rPr>
          <w:lang w:eastAsia="pl-PL"/>
        </w:rPr>
        <w:t>Sakowicz</w:t>
      </w:r>
      <w:r>
        <w:rPr>
          <w:lang w:val="ru-RU" w:eastAsia="pl-PL"/>
        </w:rPr>
        <w:t xml:space="preserve"> 1935: 205-206; </w:t>
      </w:r>
      <w:r>
        <w:rPr>
          <w:lang w:eastAsia="pl-PL"/>
        </w:rPr>
        <w:t>Mironowicz</w:t>
      </w:r>
      <w:r>
        <w:rPr>
          <w:lang w:val="ru-RU" w:eastAsia="pl-PL"/>
        </w:rPr>
        <w:t xml:space="preserve"> 1996: 81-94; </w:t>
      </w:r>
      <w:r>
        <w:rPr>
          <w:lang w:eastAsia="pl-PL"/>
        </w:rPr>
        <w:t>Mironowicz</w:t>
      </w:r>
      <w:r>
        <w:rPr>
          <w:lang w:val="ru-RU" w:eastAsia="pl-PL"/>
        </w:rPr>
        <w:t xml:space="preserve"> 2001: 33-62]. Созданная Пинской Конгрегацией Высшая Консистория выдала настоятелям монастырей распоряжение о проведении среди верующих науки основ православной веры и об организации приходских школ. Церковные власти начали подготовку учебников и вспомогательных материалов для преподавания. Проведенные школьные реформы повлияли на развитие просвещения среди православного общества. Этот процесс, однако, не был продолжительным. </w:t>
      </w:r>
      <w:r>
        <w:rPr>
          <w:lang w:val="ru-RU" w:eastAsia="pl-PL"/>
        </w:rPr>
        <w:lastRenderedPageBreak/>
        <w:t>Начавшаяся польско-российская война и последовавшие второй и третий разделы Речи Посполитой перечеркнули постановления Пинской Конгрегации, а вместе с ними и реформы образования.</w:t>
      </w:r>
    </w:p>
    <w:p w14:paraId="035F085C" w14:textId="38D06C49" w:rsidR="00D276D5" w:rsidRDefault="006B4D0E" w:rsidP="006B4D0E">
      <w:pPr>
        <w:pStyle w:val="Nagwek1"/>
        <w:jc w:val="center"/>
        <w:rPr>
          <w:lang w:val="ru-RU" w:eastAsia="pl-PL"/>
        </w:rPr>
      </w:pPr>
      <w:r>
        <w:rPr>
          <w:lang w:val="ru-RU" w:eastAsia="pl-PL"/>
        </w:rPr>
        <w:t xml:space="preserve">Образ </w:t>
      </w:r>
      <w:r w:rsidR="00030016">
        <w:rPr>
          <w:lang w:val="ru-RU" w:eastAsia="pl-PL"/>
        </w:rPr>
        <w:t xml:space="preserve">православной </w:t>
      </w:r>
      <w:r>
        <w:rPr>
          <w:lang w:val="ru-RU" w:eastAsia="pl-PL"/>
        </w:rPr>
        <w:t xml:space="preserve">культуры в </w:t>
      </w:r>
      <w:r w:rsidR="00030016" w:rsidRPr="00030016">
        <w:rPr>
          <w:szCs w:val="24"/>
          <w:lang w:val="ru-RU" w:eastAsia="pl-PL"/>
        </w:rPr>
        <w:t>Великом Княжестве Литовском</w:t>
      </w:r>
    </w:p>
    <w:p w14:paraId="6FD05682" w14:textId="77777777" w:rsidR="00D276D5" w:rsidRDefault="00D276D5" w:rsidP="00D276D5">
      <w:pPr>
        <w:pStyle w:val="Tekstpodstawowy"/>
        <w:rPr>
          <w:lang w:val="ru-RU" w:eastAsia="pl-PL"/>
        </w:rPr>
      </w:pPr>
      <w:r>
        <w:rPr>
          <w:lang w:val="ru-RU" w:eastAsia="pl-PL"/>
        </w:rPr>
        <w:t xml:space="preserve">Анализируя историю культуры восточного христианства в польском государстве, необходимо обратить внимание на события </w:t>
      </w:r>
      <w:r>
        <w:rPr>
          <w:lang w:eastAsia="pl-PL"/>
        </w:rPr>
        <w:t>XVI</w:t>
      </w:r>
      <w:r>
        <w:rPr>
          <w:lang w:val="ru-RU" w:eastAsia="pl-PL"/>
        </w:rPr>
        <w:t xml:space="preserve"> в. Изменение в вероисповедальном соотношении было не только результатом аннулирования последними Ягеллонами всех ограничений в отношении православной церкви, но и изменения религиозной ситуации во всей Речи Посполитой. Речь Посполитая стала общим государством польской, литовской и русской шляхты. Русская политическая элита в это время играла важную политическую роль в общегосударственном масштабе. Еще большее значение знатные православные имели на своих этнических землях Великого Княжества Литовского и русских землях Короны. Подобную роль на тех территориях играли представители русской аристократии.</w:t>
      </w:r>
    </w:p>
    <w:p w14:paraId="2693B60F" w14:textId="77777777" w:rsidR="00D276D5" w:rsidRDefault="00D276D5" w:rsidP="00D276D5">
      <w:pPr>
        <w:pStyle w:val="Tekstpodstawowy2"/>
        <w:rPr>
          <w:lang w:val="ru-RU" w:eastAsia="pl-PL"/>
        </w:rPr>
      </w:pPr>
      <w:r>
        <w:rPr>
          <w:lang w:val="ru-RU" w:eastAsia="pl-PL"/>
        </w:rPr>
        <w:t>В это же самое время проявились, недооцененные в польской науке, значительные культурные достижения православной общественности. Первые печатные издания на польских землях, появившиеся в Кракове в 1491-1492 гг., представляли собой богослужебные книги, напечатанные кириллицей и адресованные верующим Восточной Церкви. Пионером печатного дела на белорусских землях был Франциск Скорина, родом из Полоцка. Реформы православной церкви были связаны с возникновением типографий и школ, работающих на церковные нужды. Эти позитивные изменения в православной церкви хоть и не достигали масштабов посттридентских реформ в католической церкви, однако привели к возрождению религиозной жизни среди духовенства и верующих. Вместо того, чтобы оценить те ценности, которые несла православная культура, польские власти популяризировали контрреформационные лозунги и доминирующую латинскую культуру.</w:t>
      </w:r>
    </w:p>
    <w:p w14:paraId="0BBC289B" w14:textId="77777777" w:rsidR="00D276D5" w:rsidRDefault="00D276D5" w:rsidP="00D276D5">
      <w:pPr>
        <w:pStyle w:val="Tekstpodstawowy2"/>
        <w:rPr>
          <w:lang w:val="ru-RU" w:eastAsia="pl-PL"/>
        </w:rPr>
      </w:pPr>
      <w:r>
        <w:rPr>
          <w:lang w:val="ru-RU" w:eastAsia="pl-PL"/>
        </w:rPr>
        <w:t>Основы веротерпимости в восточных областях, формировавшиеся столетиями, были поколеблены в эпоху контрреформации, войн, которые вела Речь Посполитая с православной Москвой, магометанской Турцией, протестантской Швецией или многоконфессиональным Семиградьем. В это время с формировался стереотип поляка-католика, миф форпоста христианства [</w:t>
      </w:r>
      <w:r>
        <w:rPr>
          <w:lang w:eastAsia="pl-PL"/>
        </w:rPr>
        <w:t>Tazbir</w:t>
      </w:r>
      <w:r>
        <w:rPr>
          <w:lang w:val="ru-RU" w:eastAsia="pl-PL"/>
        </w:rPr>
        <w:t xml:space="preserve"> 1987]. К счастью, эти негативные тенденции ушли вместе с наступлением эпохи Просвещения. Речь Посполитая в эпоху Просвещения была, как и в прежние времена, многоконфессиональным государством. Эта многонациональная и многоконфессиональная структура преимущественно проявлялась в восточных воеводствах государства [</w:t>
      </w:r>
      <w:r>
        <w:rPr>
          <w:lang w:eastAsia="pl-PL"/>
        </w:rPr>
        <w:t>Litak</w:t>
      </w:r>
      <w:r>
        <w:rPr>
          <w:lang w:val="ru-RU" w:eastAsia="pl-PL"/>
        </w:rPr>
        <w:t xml:space="preserve"> 1994: 133-134; </w:t>
      </w:r>
      <w:r>
        <w:rPr>
          <w:lang w:eastAsia="pl-PL"/>
        </w:rPr>
        <w:t>Mironowicz</w:t>
      </w:r>
      <w:r>
        <w:rPr>
          <w:lang w:val="ru-RU" w:eastAsia="pl-PL"/>
        </w:rPr>
        <w:t xml:space="preserve"> 2001: 163-173; </w:t>
      </w:r>
      <w:r>
        <w:rPr>
          <w:lang w:eastAsia="pl-PL"/>
        </w:rPr>
        <w:t>id</w:t>
      </w:r>
      <w:r>
        <w:rPr>
          <w:lang w:val="ru-RU" w:eastAsia="pl-PL"/>
        </w:rPr>
        <w:t xml:space="preserve">. 2002: 339-347]. Изменение политики Речи Посполитой в отношении православного населения, выражением которой была попытка создания независимой церковной структуры на Великом Сейме, было связано с возвращением к </w:t>
      </w:r>
      <w:r>
        <w:rPr>
          <w:lang w:eastAsia="pl-PL"/>
        </w:rPr>
        <w:t>XVI</w:t>
      </w:r>
      <w:r>
        <w:rPr>
          <w:lang w:val="ru-RU" w:eastAsia="pl-PL"/>
        </w:rPr>
        <w:t>-вековой традиции совместного сосуществования культур и религий. В это время был осознан многонациональный характер Речи Посполитой, для которой фаворизация одной господствующей религии имела губительные последствия.</w:t>
      </w:r>
    </w:p>
    <w:p w14:paraId="4C6E7CE7" w14:textId="0BD6752E" w:rsidR="00D276D5" w:rsidRDefault="006B4D0E" w:rsidP="0009509F">
      <w:pPr>
        <w:pStyle w:val="Nagwek1"/>
        <w:jc w:val="center"/>
        <w:rPr>
          <w:lang w:val="ru-RU" w:eastAsia="pl-PL"/>
        </w:rPr>
      </w:pPr>
      <w:r>
        <w:rPr>
          <w:lang w:val="ru-RU" w:eastAsia="pl-PL"/>
        </w:rPr>
        <w:t>Ито</w:t>
      </w:r>
      <w:r w:rsidR="0009509F">
        <w:rPr>
          <w:lang w:val="ru-RU" w:eastAsia="pl-PL"/>
        </w:rPr>
        <w:t>ги</w:t>
      </w:r>
    </w:p>
    <w:p w14:paraId="45BA8568" w14:textId="77777777" w:rsidR="00D276D5" w:rsidRDefault="00D276D5" w:rsidP="00D276D5">
      <w:pPr>
        <w:pStyle w:val="Tekstpodstawowy"/>
        <w:rPr>
          <w:lang w:val="ru-RU" w:eastAsia="pl-PL"/>
        </w:rPr>
      </w:pPr>
      <w:r>
        <w:rPr>
          <w:lang w:val="ru-RU" w:eastAsia="pl-PL"/>
        </w:rPr>
        <w:t xml:space="preserve">История православной культуры на землях бывшей Речи Посполитой демонстрирует нам, что на ее территории встретились две великие религиозно-культурные традиции: восточная (византийско-русская) и западная (латинская). Православие было постоянным </w:t>
      </w:r>
      <w:r>
        <w:rPr>
          <w:lang w:val="ru-RU" w:eastAsia="pl-PL"/>
        </w:rPr>
        <w:lastRenderedPageBreak/>
        <w:t xml:space="preserve">элементом религиозной структуры государства, а в некоторых его регионах — доминирующим вероисповеданием. Восточная традиция христианства укоренилась во всех сферах жизни русского населения и повлияла на культурный облик всех жителей государства. В стране удалось создать такие нормы сосуществования, при которых православие в течение многих столетий было не чуждым, а родственным вероисповеданием. </w:t>
      </w:r>
    </w:p>
    <w:p w14:paraId="1F9CB84E" w14:textId="77777777" w:rsidR="00D276D5" w:rsidRDefault="00D276D5" w:rsidP="00D276D5">
      <w:pPr>
        <w:pStyle w:val="Tekstpodstawowy2"/>
        <w:rPr>
          <w:lang w:val="ru-RU" w:eastAsia="pl-PL"/>
        </w:rPr>
      </w:pPr>
      <w:r>
        <w:rPr>
          <w:lang w:val="ru-RU"/>
        </w:rPr>
        <w:t>Представленный</w:t>
      </w:r>
      <w:r>
        <w:rPr>
          <w:lang w:val="ru-RU" w:eastAsia="pl-PL"/>
        </w:rPr>
        <w:t xml:space="preserve"> образ истории культуры православия в былой Речи Посполитой имеет существенное значение в понимании ее специфичности в вероисповедальной структуре Европы. Область, на которой так широкомасштабно встретились две христианские традиции — восточная и западная —  содержит огромный опыт. Позитивные и негативные облики соприкосновения цивилизаций стали историческим наследием нашего государства. В этом контексте очень трудно представить себе историю Речи Посполитой без культуры Восточной Церкви. Осознание факта постоянного присутствия этой великой христианской традиции имеет фундаментальное значение для изучения истории нашего государства, понимания религиозно-культурной самобытности живущих в нём народов. </w:t>
      </w:r>
    </w:p>
    <w:p w14:paraId="5A5753CA" w14:textId="77777777" w:rsidR="00D276D5" w:rsidRDefault="00D276D5" w:rsidP="00D276D5">
      <w:pPr>
        <w:spacing w:before="240" w:after="120" w:line="360" w:lineRule="auto"/>
        <w:jc w:val="center"/>
        <w:rPr>
          <w:smallCaps/>
          <w:lang w:val="ru-RU" w:eastAsia="pl-PL"/>
        </w:rPr>
      </w:pPr>
      <w:r>
        <w:rPr>
          <w:smallCaps/>
          <w:lang w:val="ru-RU" w:eastAsia="pl-PL"/>
        </w:rPr>
        <w:t>БИБЛИОГРАФИЯ</w:t>
      </w:r>
    </w:p>
    <w:p w14:paraId="633642D9" w14:textId="77777777" w:rsidR="00D276D5" w:rsidRDefault="00D276D5"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sz w:val="24"/>
          <w:szCs w:val="24"/>
        </w:rPr>
        <w:t xml:space="preserve">Голубинский, Е. Е. (1998), </w:t>
      </w:r>
      <w:r>
        <w:rPr>
          <w:rFonts w:ascii="Times New Roman" w:hAnsi="Times New Roman"/>
          <w:i/>
          <w:sz w:val="24"/>
          <w:szCs w:val="24"/>
        </w:rPr>
        <w:t>История канонизации святых в Русской Церкв</w:t>
      </w:r>
      <w:r>
        <w:rPr>
          <w:rFonts w:ascii="Times New Roman" w:hAnsi="Times New Roman"/>
          <w:sz w:val="24"/>
          <w:szCs w:val="24"/>
        </w:rPr>
        <w:t>и. Москва.</w:t>
      </w:r>
    </w:p>
    <w:p w14:paraId="33AF7033" w14:textId="77777777" w:rsidR="00D276D5" w:rsidRDefault="00D276D5"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sz w:val="24"/>
          <w:szCs w:val="24"/>
        </w:rPr>
        <w:t xml:space="preserve">Голубинский, Е. Е. (1900), </w:t>
      </w:r>
      <w:r>
        <w:rPr>
          <w:rFonts w:ascii="Times New Roman" w:hAnsi="Times New Roman"/>
          <w:i/>
          <w:sz w:val="24"/>
          <w:szCs w:val="24"/>
        </w:rPr>
        <w:t>История Русской Церкви</w:t>
      </w:r>
      <w:r>
        <w:rPr>
          <w:rFonts w:ascii="Times New Roman" w:hAnsi="Times New Roman"/>
          <w:sz w:val="24"/>
          <w:szCs w:val="24"/>
        </w:rPr>
        <w:t>. Т. 2. Ч. 1. Москва.</w:t>
      </w:r>
    </w:p>
    <w:p w14:paraId="6C70278C" w14:textId="77777777" w:rsidR="00D276D5" w:rsidRDefault="00D276D5"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sz w:val="24"/>
          <w:szCs w:val="24"/>
        </w:rPr>
        <w:t xml:space="preserve">Грушевский, М. (1994), </w:t>
      </w:r>
      <w:r>
        <w:rPr>
          <w:rFonts w:ascii="Times New Roman" w:hAnsi="Times New Roman"/>
          <w:i/>
          <w:sz w:val="24"/>
          <w:szCs w:val="24"/>
        </w:rPr>
        <w:t>Духовна Украина</w:t>
      </w:r>
      <w:r>
        <w:rPr>
          <w:rFonts w:ascii="Times New Roman" w:hAnsi="Times New Roman"/>
          <w:sz w:val="24"/>
          <w:szCs w:val="24"/>
        </w:rPr>
        <w:t>. Киев.</w:t>
      </w:r>
    </w:p>
    <w:p w14:paraId="25AA0997" w14:textId="77777777" w:rsidR="00D276D5" w:rsidRDefault="00D276D5"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sz w:val="24"/>
          <w:szCs w:val="24"/>
        </w:rPr>
        <w:t xml:space="preserve">Димитрий Ростовский, архиепископ (1908), </w:t>
      </w:r>
      <w:r>
        <w:rPr>
          <w:rFonts w:ascii="Times New Roman" w:hAnsi="Times New Roman"/>
          <w:sz w:val="24"/>
          <w:szCs w:val="24"/>
          <w:lang w:val="pl-PL"/>
        </w:rPr>
        <w:t>C</w:t>
      </w:r>
      <w:r>
        <w:rPr>
          <w:rFonts w:ascii="Times New Roman" w:hAnsi="Times New Roman"/>
          <w:sz w:val="24"/>
          <w:szCs w:val="24"/>
        </w:rPr>
        <w:t xml:space="preserve">в. Димитрий Ростовский. </w:t>
      </w:r>
      <w:r>
        <w:rPr>
          <w:rFonts w:ascii="Times New Roman" w:hAnsi="Times New Roman"/>
          <w:i/>
          <w:sz w:val="24"/>
          <w:szCs w:val="24"/>
        </w:rPr>
        <w:t>Жития Святых</w:t>
      </w:r>
      <w:r>
        <w:rPr>
          <w:rFonts w:ascii="Times New Roman" w:hAnsi="Times New Roman"/>
          <w:sz w:val="24"/>
          <w:szCs w:val="24"/>
        </w:rPr>
        <w:t>. Т. I. Moсква.</w:t>
      </w:r>
    </w:p>
    <w:p w14:paraId="073EB6B5" w14:textId="77777777" w:rsidR="00D276D5" w:rsidRDefault="00D276D5"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iCs/>
          <w:sz w:val="24"/>
          <w:szCs w:val="24"/>
        </w:rPr>
        <w:t>Таисия, монахиня (сост.) (</w:t>
      </w:r>
      <w:r>
        <w:rPr>
          <w:rFonts w:ascii="Times New Roman" w:hAnsi="Times New Roman"/>
          <w:sz w:val="24"/>
          <w:szCs w:val="24"/>
        </w:rPr>
        <w:t xml:space="preserve">1983), </w:t>
      </w:r>
      <w:r>
        <w:rPr>
          <w:rFonts w:ascii="Times New Roman" w:hAnsi="Times New Roman"/>
          <w:i/>
          <w:iCs/>
          <w:sz w:val="24"/>
          <w:szCs w:val="24"/>
        </w:rPr>
        <w:t>Жития Святых</w:t>
      </w:r>
      <w:r>
        <w:rPr>
          <w:rFonts w:ascii="Times New Roman" w:hAnsi="Times New Roman"/>
          <w:iCs/>
          <w:sz w:val="24"/>
          <w:szCs w:val="24"/>
        </w:rPr>
        <w:t>. С</w:t>
      </w:r>
      <w:r>
        <w:rPr>
          <w:rFonts w:ascii="Times New Roman" w:hAnsi="Times New Roman"/>
          <w:sz w:val="24"/>
          <w:szCs w:val="24"/>
        </w:rPr>
        <w:t>ост. монахиней Таисией. Т. I. New York.</w:t>
      </w:r>
    </w:p>
    <w:p w14:paraId="0BF3F0DC" w14:textId="0816CBC2" w:rsidR="00D276D5" w:rsidRDefault="00D276D5"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sz w:val="24"/>
          <w:szCs w:val="24"/>
        </w:rPr>
        <w:t xml:space="preserve">Йодковский, И.И. (1915), </w:t>
      </w:r>
      <w:r>
        <w:rPr>
          <w:rFonts w:ascii="Times New Roman" w:hAnsi="Times New Roman"/>
          <w:i/>
          <w:iCs/>
          <w:sz w:val="24"/>
          <w:szCs w:val="24"/>
        </w:rPr>
        <w:t>Церкви, приспособленные к обороне в Литве и Литовской Руси</w:t>
      </w:r>
      <w:r>
        <w:rPr>
          <w:rFonts w:ascii="Times New Roman" w:hAnsi="Times New Roman"/>
          <w:sz w:val="24"/>
          <w:szCs w:val="24"/>
        </w:rPr>
        <w:t>,[</w:t>
      </w:r>
      <w:r>
        <w:rPr>
          <w:rFonts w:ascii="Times New Roman" w:hAnsi="Times New Roman"/>
          <w:sz w:val="24"/>
          <w:szCs w:val="24"/>
          <w:lang w:val="pl-PL"/>
        </w:rPr>
        <w:t>w</w:t>
      </w:r>
      <w:r>
        <w:rPr>
          <w:rFonts w:ascii="Times New Roman" w:hAnsi="Times New Roman"/>
          <w:sz w:val="24"/>
          <w:szCs w:val="24"/>
        </w:rPr>
        <w:t xml:space="preserve">:] Древности. Т. VI. </w:t>
      </w:r>
      <w:r w:rsidR="00A2416A" w:rsidRPr="00157679">
        <w:rPr>
          <w:rFonts w:ascii="Times New Roman" w:hAnsi="Times New Roman"/>
          <w:sz w:val="24"/>
          <w:szCs w:val="24"/>
          <w:lang w:val="pl-PL"/>
        </w:rPr>
        <w:t>c.</w:t>
      </w:r>
      <w:r w:rsidR="00A2416A" w:rsidRPr="00157679">
        <w:rPr>
          <w:rFonts w:ascii="Times New Roman" w:hAnsi="Times New Roman"/>
          <w:sz w:val="24"/>
          <w:szCs w:val="24"/>
        </w:rPr>
        <w:t xml:space="preserve"> </w:t>
      </w:r>
      <w:r w:rsidR="00A2416A">
        <w:rPr>
          <w:rFonts w:ascii="Times New Roman" w:hAnsi="Times New Roman"/>
          <w:sz w:val="24"/>
          <w:szCs w:val="24"/>
          <w:lang w:val="pl-PL"/>
        </w:rPr>
        <w:t>249-311</w:t>
      </w:r>
      <w:r w:rsidRPr="00157679">
        <w:rPr>
          <w:rFonts w:ascii="Times New Roman" w:hAnsi="Times New Roman"/>
          <w:sz w:val="24"/>
          <w:szCs w:val="24"/>
        </w:rPr>
        <w:t>.</w:t>
      </w:r>
    </w:p>
    <w:p w14:paraId="286BD6C1" w14:textId="77777777" w:rsidR="00D276D5" w:rsidRDefault="00D276D5"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sz w:val="24"/>
          <w:szCs w:val="24"/>
        </w:rPr>
        <w:t xml:space="preserve">Кацер, М. С. (1969), </w:t>
      </w:r>
      <w:r>
        <w:rPr>
          <w:rFonts w:ascii="Times New Roman" w:hAnsi="Times New Roman"/>
          <w:i/>
          <w:iCs/>
          <w:sz w:val="24"/>
          <w:szCs w:val="24"/>
        </w:rPr>
        <w:t>Белорусская архитектура</w:t>
      </w:r>
      <w:r>
        <w:rPr>
          <w:rFonts w:ascii="Times New Roman" w:hAnsi="Times New Roman"/>
          <w:iCs/>
          <w:sz w:val="24"/>
          <w:szCs w:val="24"/>
        </w:rPr>
        <w:t>.</w:t>
      </w:r>
      <w:r>
        <w:rPr>
          <w:rFonts w:ascii="Times New Roman" w:hAnsi="Times New Roman"/>
          <w:sz w:val="24"/>
          <w:szCs w:val="24"/>
        </w:rPr>
        <w:t xml:space="preserve"> Минск.</w:t>
      </w:r>
    </w:p>
    <w:p w14:paraId="4C1A71BF" w14:textId="77777777" w:rsidR="00D276D5" w:rsidRDefault="00D276D5"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sz w:val="24"/>
          <w:szCs w:val="24"/>
        </w:rPr>
        <w:t xml:space="preserve">Абрамович, Д. (1991), </w:t>
      </w:r>
      <w:r>
        <w:rPr>
          <w:rFonts w:ascii="Times New Roman" w:hAnsi="Times New Roman"/>
          <w:i/>
          <w:sz w:val="24"/>
          <w:szCs w:val="24"/>
        </w:rPr>
        <w:t>Киево-Печерский Патерик или сказания о жизни и подвигах Святых угодников Киево-Печерской Лавры.</w:t>
      </w:r>
      <w:r>
        <w:rPr>
          <w:rFonts w:ascii="Times New Roman" w:hAnsi="Times New Roman"/>
          <w:sz w:val="24"/>
          <w:szCs w:val="24"/>
        </w:rPr>
        <w:t xml:space="preserve"> Киев. Репринт изд. 1903 г.</w:t>
      </w:r>
    </w:p>
    <w:p w14:paraId="2D8A78BD" w14:textId="33C39431" w:rsidR="00D276D5" w:rsidRDefault="00D276D5"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sz w:val="24"/>
          <w:szCs w:val="24"/>
        </w:rPr>
        <w:t>Ко</w:t>
      </w:r>
      <w:r w:rsidR="00A2416A">
        <w:rPr>
          <w:rFonts w:ascii="Times New Roman" w:hAnsi="Times New Roman"/>
          <w:sz w:val="24"/>
          <w:szCs w:val="24"/>
        </w:rPr>
        <w:t>рн</w:t>
      </w:r>
      <w:r>
        <w:rPr>
          <w:rFonts w:ascii="Times New Roman" w:hAnsi="Times New Roman"/>
          <w:sz w:val="24"/>
          <w:szCs w:val="24"/>
        </w:rPr>
        <w:t xml:space="preserve">илова, Л. A. (1993), </w:t>
      </w:r>
      <w:r>
        <w:rPr>
          <w:rFonts w:ascii="Times New Roman" w:hAnsi="Times New Roman"/>
          <w:i/>
          <w:sz w:val="24"/>
          <w:szCs w:val="24"/>
        </w:rPr>
        <w:t>Страницы Белоруской мариологии: Жировицкая, Белыничская и Остробрамская иконы Богоматери</w:t>
      </w:r>
      <w:r>
        <w:rPr>
          <w:rFonts w:ascii="Times New Roman" w:hAnsi="Times New Roman"/>
          <w:sz w:val="24"/>
          <w:szCs w:val="24"/>
        </w:rPr>
        <w:t>, [</w:t>
      </w:r>
      <w:r>
        <w:rPr>
          <w:rFonts w:ascii="Times New Roman" w:hAnsi="Times New Roman"/>
          <w:sz w:val="24"/>
          <w:szCs w:val="24"/>
          <w:lang w:val="pl-PL"/>
        </w:rPr>
        <w:t>w</w:t>
      </w:r>
      <w:r>
        <w:rPr>
          <w:rFonts w:ascii="Times New Roman" w:hAnsi="Times New Roman"/>
          <w:sz w:val="24"/>
          <w:szCs w:val="24"/>
        </w:rPr>
        <w:t xml:space="preserve">:] Сборник Калужского художественного музея. Т. I. Калуга, </w:t>
      </w:r>
      <w:r w:rsidRPr="00157679">
        <w:rPr>
          <w:rFonts w:ascii="Times New Roman" w:hAnsi="Times New Roman"/>
          <w:sz w:val="24"/>
          <w:szCs w:val="24"/>
        </w:rPr>
        <w:t>с</w:t>
      </w:r>
      <w:r w:rsidR="00A2416A" w:rsidRPr="00157679">
        <w:rPr>
          <w:rFonts w:ascii="Times New Roman" w:hAnsi="Times New Roman"/>
          <w:sz w:val="24"/>
          <w:szCs w:val="24"/>
        </w:rPr>
        <w:t xml:space="preserve"> </w:t>
      </w:r>
      <w:r w:rsidRPr="00157679">
        <w:rPr>
          <w:rFonts w:ascii="Times New Roman" w:hAnsi="Times New Roman"/>
          <w:sz w:val="24"/>
          <w:szCs w:val="24"/>
        </w:rPr>
        <w:t>.</w:t>
      </w:r>
      <w:r w:rsidR="00A2416A" w:rsidRPr="00A2416A">
        <w:rPr>
          <w:rFonts w:ascii="Times New Roman" w:hAnsi="Times New Roman"/>
          <w:sz w:val="24"/>
          <w:szCs w:val="24"/>
        </w:rPr>
        <w:t xml:space="preserve"> 30-33.</w:t>
      </w:r>
    </w:p>
    <w:p w14:paraId="3446C806" w14:textId="77777777" w:rsidR="00D276D5" w:rsidRDefault="00D276D5"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sz w:val="24"/>
          <w:szCs w:val="24"/>
        </w:rPr>
        <w:t xml:space="preserve">Крип’якевич, И. П. (1984), </w:t>
      </w:r>
      <w:r>
        <w:rPr>
          <w:rFonts w:ascii="Times New Roman" w:hAnsi="Times New Roman"/>
          <w:i/>
          <w:sz w:val="24"/>
          <w:szCs w:val="24"/>
        </w:rPr>
        <w:t>Галицько-Волинське князівство</w:t>
      </w:r>
      <w:r>
        <w:rPr>
          <w:rFonts w:ascii="Times New Roman" w:hAnsi="Times New Roman"/>
          <w:sz w:val="24"/>
          <w:szCs w:val="24"/>
        </w:rPr>
        <w:t>, Киiв.</w:t>
      </w:r>
    </w:p>
    <w:p w14:paraId="1A744E19" w14:textId="115D9432" w:rsidR="00D276D5" w:rsidRDefault="00D276D5"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sz w:val="24"/>
          <w:szCs w:val="24"/>
        </w:rPr>
        <w:t xml:space="preserve">Крип’якевич, И. П. (1933), </w:t>
      </w:r>
      <w:r>
        <w:rPr>
          <w:rFonts w:ascii="Times New Roman" w:hAnsi="Times New Roman"/>
          <w:i/>
          <w:sz w:val="24"/>
          <w:szCs w:val="24"/>
        </w:rPr>
        <w:t xml:space="preserve">З </w:t>
      </w:r>
      <w:r>
        <w:rPr>
          <w:rFonts w:ascii="Times New Roman" w:hAnsi="Times New Roman"/>
          <w:i/>
          <w:sz w:val="24"/>
          <w:szCs w:val="24"/>
          <w:lang w:val="uk-UA"/>
        </w:rPr>
        <w:t>і</w:t>
      </w:r>
      <w:r>
        <w:rPr>
          <w:rFonts w:ascii="Times New Roman" w:hAnsi="Times New Roman"/>
          <w:i/>
          <w:sz w:val="24"/>
          <w:szCs w:val="24"/>
        </w:rPr>
        <w:t>стор</w:t>
      </w:r>
      <w:r>
        <w:rPr>
          <w:rFonts w:ascii="Times New Roman" w:hAnsi="Times New Roman"/>
          <w:i/>
          <w:sz w:val="24"/>
          <w:szCs w:val="24"/>
          <w:lang w:val="uk-UA"/>
        </w:rPr>
        <w:t>ії г</w:t>
      </w:r>
      <w:r>
        <w:rPr>
          <w:rFonts w:ascii="Times New Roman" w:hAnsi="Times New Roman"/>
          <w:i/>
          <w:sz w:val="24"/>
          <w:szCs w:val="24"/>
        </w:rPr>
        <w:t>али</w:t>
      </w:r>
      <w:r>
        <w:rPr>
          <w:rFonts w:ascii="Times New Roman" w:hAnsi="Times New Roman"/>
          <w:i/>
          <w:sz w:val="24"/>
          <w:szCs w:val="24"/>
          <w:lang w:val="uk-UA"/>
        </w:rPr>
        <w:t>ць</w:t>
      </w:r>
      <w:r>
        <w:rPr>
          <w:rFonts w:ascii="Times New Roman" w:hAnsi="Times New Roman"/>
          <w:i/>
          <w:sz w:val="24"/>
          <w:szCs w:val="24"/>
        </w:rPr>
        <w:t>ко</w:t>
      </w:r>
      <w:r>
        <w:rPr>
          <w:rFonts w:ascii="Times New Roman" w:hAnsi="Times New Roman"/>
          <w:i/>
          <w:sz w:val="24"/>
          <w:szCs w:val="24"/>
          <w:lang w:val="uk-UA"/>
        </w:rPr>
        <w:t>г</w:t>
      </w:r>
      <w:r>
        <w:rPr>
          <w:rFonts w:ascii="Times New Roman" w:hAnsi="Times New Roman"/>
          <w:i/>
          <w:sz w:val="24"/>
          <w:szCs w:val="24"/>
        </w:rPr>
        <w:t>о шкільництва</w:t>
      </w:r>
      <w:r>
        <w:rPr>
          <w:rFonts w:ascii="Times New Roman" w:hAnsi="Times New Roman"/>
          <w:i/>
          <w:sz w:val="24"/>
          <w:szCs w:val="24"/>
          <w:lang w:val="uk-UA"/>
        </w:rPr>
        <w:t xml:space="preserve"> </w:t>
      </w:r>
      <w:r>
        <w:rPr>
          <w:rFonts w:ascii="Times New Roman" w:hAnsi="Times New Roman"/>
          <w:i/>
          <w:sz w:val="24"/>
          <w:szCs w:val="24"/>
        </w:rPr>
        <w:t>XVI-XVIII ст</w:t>
      </w:r>
      <w:r>
        <w:rPr>
          <w:rFonts w:ascii="Times New Roman" w:hAnsi="Times New Roman"/>
          <w:sz w:val="24"/>
          <w:szCs w:val="24"/>
        </w:rPr>
        <w:t>., [</w:t>
      </w:r>
      <w:r>
        <w:rPr>
          <w:rFonts w:ascii="Times New Roman" w:hAnsi="Times New Roman"/>
          <w:sz w:val="24"/>
          <w:szCs w:val="24"/>
          <w:lang w:val="pl-PL"/>
        </w:rPr>
        <w:t>w</w:t>
      </w:r>
      <w:r>
        <w:rPr>
          <w:rFonts w:ascii="Times New Roman" w:hAnsi="Times New Roman"/>
          <w:sz w:val="24"/>
          <w:szCs w:val="24"/>
        </w:rPr>
        <w:t>:] Р</w:t>
      </w:r>
      <w:r>
        <w:rPr>
          <w:rFonts w:ascii="Times New Roman" w:hAnsi="Times New Roman"/>
          <w:sz w:val="24"/>
          <w:szCs w:val="24"/>
          <w:lang w:val="pl-PL"/>
        </w:rPr>
        <w:t>i</w:t>
      </w:r>
      <w:r>
        <w:rPr>
          <w:rFonts w:ascii="Times New Roman" w:hAnsi="Times New Roman"/>
          <w:sz w:val="24"/>
          <w:szCs w:val="24"/>
        </w:rPr>
        <w:t>дна школа, Льв</w:t>
      </w:r>
      <w:r>
        <w:rPr>
          <w:rFonts w:ascii="Times New Roman" w:hAnsi="Times New Roman"/>
          <w:sz w:val="24"/>
          <w:szCs w:val="24"/>
          <w:lang w:val="uk-UA"/>
        </w:rPr>
        <w:t>і</w:t>
      </w:r>
      <w:r>
        <w:rPr>
          <w:rFonts w:ascii="Times New Roman" w:hAnsi="Times New Roman"/>
          <w:sz w:val="24"/>
          <w:szCs w:val="24"/>
        </w:rPr>
        <w:t>в, № 2</w:t>
      </w:r>
      <w:r>
        <w:rPr>
          <w:rFonts w:ascii="Times New Roman" w:hAnsi="Times New Roman"/>
          <w:sz w:val="24"/>
          <w:szCs w:val="24"/>
          <w:lang w:val="uk-UA"/>
        </w:rPr>
        <w:t xml:space="preserve">, </w:t>
      </w:r>
      <w:r w:rsidRPr="00157679">
        <w:rPr>
          <w:rFonts w:ascii="Times New Roman" w:hAnsi="Times New Roman"/>
          <w:sz w:val="24"/>
          <w:szCs w:val="24"/>
          <w:lang w:val="uk-UA"/>
        </w:rPr>
        <w:t>с.</w:t>
      </w:r>
      <w:r>
        <w:rPr>
          <w:rFonts w:ascii="Times New Roman" w:hAnsi="Times New Roman"/>
          <w:sz w:val="24"/>
          <w:szCs w:val="24"/>
          <w:lang w:val="uk-UA"/>
        </w:rPr>
        <w:t xml:space="preserve"> </w:t>
      </w:r>
      <w:r w:rsidR="00A2416A" w:rsidRPr="00A2416A">
        <w:rPr>
          <w:rFonts w:ascii="Times New Roman" w:hAnsi="Times New Roman"/>
          <w:sz w:val="24"/>
          <w:szCs w:val="24"/>
        </w:rPr>
        <w:t>16-20.</w:t>
      </w:r>
    </w:p>
    <w:p w14:paraId="7AE4C63B" w14:textId="77777777" w:rsidR="00D276D5" w:rsidRDefault="00D276D5"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sz w:val="24"/>
          <w:szCs w:val="24"/>
        </w:rPr>
        <w:t>Макарий (Булгаков), митрополит</w:t>
      </w:r>
      <w:r>
        <w:rPr>
          <w:rFonts w:ascii="Times New Roman" w:hAnsi="Times New Roman"/>
          <w:sz w:val="24"/>
          <w:szCs w:val="24"/>
          <w:lang w:val="uk-UA"/>
        </w:rPr>
        <w:t xml:space="preserve"> (</w:t>
      </w:r>
      <w:r>
        <w:rPr>
          <w:rFonts w:ascii="Times New Roman" w:hAnsi="Times New Roman"/>
          <w:sz w:val="24"/>
          <w:szCs w:val="24"/>
        </w:rPr>
        <w:t>1882</w:t>
      </w:r>
      <w:r>
        <w:rPr>
          <w:rFonts w:ascii="Times New Roman" w:hAnsi="Times New Roman"/>
          <w:sz w:val="24"/>
          <w:szCs w:val="24"/>
          <w:lang w:val="uk-UA"/>
        </w:rPr>
        <w:t xml:space="preserve">), </w:t>
      </w:r>
      <w:r>
        <w:rPr>
          <w:rFonts w:ascii="Times New Roman" w:hAnsi="Times New Roman"/>
          <w:i/>
          <w:sz w:val="24"/>
          <w:szCs w:val="24"/>
        </w:rPr>
        <w:t>История Русской Церкви</w:t>
      </w:r>
      <w:r>
        <w:rPr>
          <w:rFonts w:ascii="Times New Roman" w:hAnsi="Times New Roman"/>
          <w:sz w:val="24"/>
          <w:szCs w:val="24"/>
        </w:rPr>
        <w:t>. Т. XI. Санкт-Петербург.</w:t>
      </w:r>
    </w:p>
    <w:p w14:paraId="3595CBA2" w14:textId="77777777" w:rsidR="00D276D5" w:rsidRDefault="00D276D5"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sz w:val="24"/>
          <w:szCs w:val="24"/>
        </w:rPr>
        <w:t>Мединский</w:t>
      </w:r>
      <w:r>
        <w:rPr>
          <w:rFonts w:ascii="Times New Roman" w:hAnsi="Times New Roman"/>
          <w:sz w:val="24"/>
          <w:szCs w:val="24"/>
          <w:lang w:val="uk-UA"/>
        </w:rPr>
        <w:t>,</w:t>
      </w:r>
      <w:r>
        <w:rPr>
          <w:rFonts w:ascii="Times New Roman" w:hAnsi="Times New Roman"/>
          <w:sz w:val="24"/>
          <w:szCs w:val="24"/>
        </w:rPr>
        <w:t xml:space="preserve"> E. Н. </w:t>
      </w:r>
      <w:r>
        <w:rPr>
          <w:rFonts w:ascii="Times New Roman" w:hAnsi="Times New Roman"/>
          <w:sz w:val="24"/>
          <w:szCs w:val="24"/>
          <w:lang w:val="uk-UA"/>
        </w:rPr>
        <w:t>(</w:t>
      </w:r>
      <w:r>
        <w:rPr>
          <w:rFonts w:ascii="Times New Roman" w:hAnsi="Times New Roman"/>
          <w:sz w:val="24"/>
          <w:szCs w:val="24"/>
        </w:rPr>
        <w:t>1954</w:t>
      </w:r>
      <w:r>
        <w:rPr>
          <w:rFonts w:ascii="Times New Roman" w:hAnsi="Times New Roman"/>
          <w:sz w:val="24"/>
          <w:szCs w:val="24"/>
          <w:lang w:val="uk-UA"/>
        </w:rPr>
        <w:t xml:space="preserve">), </w:t>
      </w:r>
      <w:r>
        <w:rPr>
          <w:rFonts w:ascii="Times New Roman" w:hAnsi="Times New Roman"/>
          <w:i/>
          <w:sz w:val="24"/>
          <w:szCs w:val="24"/>
        </w:rPr>
        <w:t>Братские школы Украины и Белоруссии в XVI-XVII в.</w:t>
      </w:r>
      <w:r>
        <w:rPr>
          <w:rFonts w:ascii="Times New Roman" w:hAnsi="Times New Roman"/>
          <w:sz w:val="24"/>
          <w:szCs w:val="24"/>
          <w:lang w:val="uk-UA"/>
        </w:rPr>
        <w:t>,</w:t>
      </w:r>
      <w:r>
        <w:rPr>
          <w:rFonts w:ascii="Times New Roman" w:hAnsi="Times New Roman"/>
          <w:sz w:val="24"/>
          <w:szCs w:val="24"/>
        </w:rPr>
        <w:t xml:space="preserve"> Москва.</w:t>
      </w:r>
    </w:p>
    <w:p w14:paraId="4EB1C59D" w14:textId="77777777" w:rsidR="00D276D5" w:rsidRDefault="00D276D5"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sz w:val="24"/>
          <w:szCs w:val="24"/>
        </w:rPr>
        <w:t>Мельников</w:t>
      </w:r>
      <w:r>
        <w:rPr>
          <w:rFonts w:ascii="Times New Roman" w:hAnsi="Times New Roman"/>
          <w:sz w:val="24"/>
          <w:szCs w:val="24"/>
          <w:lang w:val="uk-UA"/>
        </w:rPr>
        <w:t>,</w:t>
      </w:r>
      <w:r>
        <w:rPr>
          <w:rFonts w:ascii="Times New Roman" w:hAnsi="Times New Roman"/>
          <w:sz w:val="24"/>
          <w:szCs w:val="24"/>
        </w:rPr>
        <w:t xml:space="preserve"> А.</w:t>
      </w:r>
      <w:r>
        <w:rPr>
          <w:rFonts w:ascii="Times New Roman" w:hAnsi="Times New Roman"/>
          <w:sz w:val="24"/>
          <w:szCs w:val="24"/>
          <w:lang w:val="uk-UA"/>
        </w:rPr>
        <w:t xml:space="preserve"> </w:t>
      </w:r>
      <w:r>
        <w:rPr>
          <w:rFonts w:ascii="Times New Roman" w:hAnsi="Times New Roman"/>
          <w:sz w:val="24"/>
          <w:szCs w:val="24"/>
        </w:rPr>
        <w:t xml:space="preserve">А. </w:t>
      </w:r>
      <w:r>
        <w:rPr>
          <w:rFonts w:ascii="Times New Roman" w:hAnsi="Times New Roman"/>
          <w:sz w:val="24"/>
          <w:szCs w:val="24"/>
          <w:lang w:val="uk-UA"/>
        </w:rPr>
        <w:t>(</w:t>
      </w:r>
      <w:r>
        <w:rPr>
          <w:rFonts w:ascii="Times New Roman" w:hAnsi="Times New Roman"/>
          <w:sz w:val="24"/>
          <w:szCs w:val="24"/>
        </w:rPr>
        <w:t>1992</w:t>
      </w:r>
      <w:r>
        <w:rPr>
          <w:rFonts w:ascii="Times New Roman" w:hAnsi="Times New Roman"/>
          <w:sz w:val="24"/>
          <w:szCs w:val="24"/>
          <w:lang w:val="uk-UA"/>
        </w:rPr>
        <w:t xml:space="preserve">), </w:t>
      </w:r>
      <w:r>
        <w:rPr>
          <w:rFonts w:ascii="Times New Roman" w:hAnsi="Times New Roman"/>
          <w:i/>
          <w:sz w:val="24"/>
          <w:szCs w:val="24"/>
        </w:rPr>
        <w:t>Путь непечален. Исторические свидетельства о святости Белой Руси</w:t>
      </w:r>
      <w:r>
        <w:rPr>
          <w:rFonts w:ascii="Times New Roman" w:hAnsi="Times New Roman"/>
          <w:sz w:val="24"/>
          <w:szCs w:val="24"/>
        </w:rPr>
        <w:t>. Минск.</w:t>
      </w:r>
    </w:p>
    <w:p w14:paraId="14F707FB" w14:textId="77777777" w:rsidR="00D276D5" w:rsidRDefault="00D276D5"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sz w:val="24"/>
          <w:szCs w:val="24"/>
        </w:rPr>
        <w:t>Mиропольский</w:t>
      </w:r>
      <w:r>
        <w:rPr>
          <w:rFonts w:ascii="Times New Roman" w:hAnsi="Times New Roman"/>
          <w:sz w:val="24"/>
          <w:szCs w:val="24"/>
          <w:lang w:val="uk-UA"/>
        </w:rPr>
        <w:t>,</w:t>
      </w:r>
      <w:r>
        <w:rPr>
          <w:rFonts w:ascii="Times New Roman" w:hAnsi="Times New Roman"/>
          <w:sz w:val="24"/>
          <w:szCs w:val="24"/>
        </w:rPr>
        <w:t xml:space="preserve"> С. </w:t>
      </w:r>
      <w:r>
        <w:rPr>
          <w:rFonts w:ascii="Times New Roman" w:hAnsi="Times New Roman"/>
          <w:sz w:val="24"/>
          <w:szCs w:val="24"/>
          <w:lang w:val="uk-UA"/>
        </w:rPr>
        <w:t>(</w:t>
      </w:r>
      <w:r>
        <w:rPr>
          <w:rFonts w:ascii="Times New Roman" w:hAnsi="Times New Roman"/>
          <w:sz w:val="24"/>
          <w:szCs w:val="24"/>
        </w:rPr>
        <w:t>1985</w:t>
      </w:r>
      <w:r>
        <w:rPr>
          <w:rFonts w:ascii="Times New Roman" w:hAnsi="Times New Roman"/>
          <w:sz w:val="24"/>
          <w:szCs w:val="24"/>
          <w:lang w:val="uk-UA"/>
        </w:rPr>
        <w:t xml:space="preserve">), </w:t>
      </w:r>
      <w:r>
        <w:rPr>
          <w:rFonts w:ascii="Times New Roman" w:hAnsi="Times New Roman"/>
          <w:i/>
          <w:iCs/>
          <w:sz w:val="24"/>
          <w:szCs w:val="24"/>
        </w:rPr>
        <w:t>Очерк истории церковно-приходской школы</w:t>
      </w:r>
      <w:r>
        <w:rPr>
          <w:rFonts w:ascii="Times New Roman" w:hAnsi="Times New Roman"/>
          <w:i/>
          <w:sz w:val="24"/>
          <w:szCs w:val="24"/>
        </w:rPr>
        <w:t xml:space="preserve"> от перваго ея возникновения на Руси до настоящего времени</w:t>
      </w:r>
      <w:r>
        <w:rPr>
          <w:rFonts w:ascii="Times New Roman" w:hAnsi="Times New Roman"/>
          <w:sz w:val="24"/>
          <w:szCs w:val="24"/>
        </w:rPr>
        <w:t>. Вып. III. Санкт-Петербург.</w:t>
      </w:r>
    </w:p>
    <w:p w14:paraId="63F9E9E5" w14:textId="77777777" w:rsidR="00D276D5" w:rsidRDefault="00D276D5"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sz w:val="24"/>
          <w:szCs w:val="24"/>
        </w:rPr>
        <w:lastRenderedPageBreak/>
        <w:t>М</w:t>
      </w:r>
      <w:r>
        <w:rPr>
          <w:rFonts w:ascii="Times New Roman" w:hAnsi="Times New Roman"/>
          <w:sz w:val="24"/>
          <w:szCs w:val="24"/>
          <w:lang w:val="uk-UA"/>
        </w:rPr>
        <w:t>и</w:t>
      </w:r>
      <w:r>
        <w:rPr>
          <w:rFonts w:ascii="Times New Roman" w:hAnsi="Times New Roman"/>
          <w:sz w:val="24"/>
          <w:szCs w:val="24"/>
        </w:rPr>
        <w:t>цко</w:t>
      </w:r>
      <w:r>
        <w:rPr>
          <w:rFonts w:ascii="Times New Roman" w:hAnsi="Times New Roman"/>
          <w:sz w:val="24"/>
          <w:szCs w:val="24"/>
          <w:lang w:val="uk-UA"/>
        </w:rPr>
        <w:t>,</w:t>
      </w:r>
      <w:r>
        <w:rPr>
          <w:rFonts w:ascii="Times New Roman" w:hAnsi="Times New Roman"/>
          <w:sz w:val="24"/>
          <w:szCs w:val="24"/>
        </w:rPr>
        <w:t xml:space="preserve"> И.</w:t>
      </w:r>
      <w:r>
        <w:rPr>
          <w:rFonts w:ascii="Times New Roman" w:hAnsi="Times New Roman"/>
          <w:sz w:val="24"/>
          <w:szCs w:val="24"/>
          <w:lang w:val="uk-UA"/>
        </w:rPr>
        <w:t xml:space="preserve"> З</w:t>
      </w:r>
      <w:r>
        <w:rPr>
          <w:rFonts w:ascii="Times New Roman" w:hAnsi="Times New Roman"/>
          <w:sz w:val="24"/>
          <w:szCs w:val="24"/>
        </w:rPr>
        <w:t xml:space="preserve">. </w:t>
      </w:r>
      <w:r>
        <w:rPr>
          <w:rFonts w:ascii="Times New Roman" w:hAnsi="Times New Roman"/>
          <w:sz w:val="24"/>
          <w:szCs w:val="24"/>
          <w:lang w:val="uk-UA"/>
        </w:rPr>
        <w:t>(</w:t>
      </w:r>
      <w:r>
        <w:rPr>
          <w:rFonts w:ascii="Times New Roman" w:hAnsi="Times New Roman"/>
          <w:sz w:val="24"/>
          <w:szCs w:val="24"/>
        </w:rPr>
        <w:t>1990</w:t>
      </w:r>
      <w:r>
        <w:rPr>
          <w:rFonts w:ascii="Times New Roman" w:hAnsi="Times New Roman"/>
          <w:sz w:val="24"/>
          <w:szCs w:val="24"/>
          <w:lang w:val="uk-UA"/>
        </w:rPr>
        <w:t xml:space="preserve">), </w:t>
      </w:r>
      <w:r>
        <w:rPr>
          <w:rFonts w:ascii="Times New Roman" w:hAnsi="Times New Roman"/>
          <w:sz w:val="24"/>
          <w:szCs w:val="24"/>
        </w:rPr>
        <w:t>Острож</w:t>
      </w:r>
      <w:r>
        <w:rPr>
          <w:rFonts w:ascii="Times New Roman" w:hAnsi="Times New Roman"/>
          <w:sz w:val="24"/>
          <w:szCs w:val="24"/>
          <w:lang w:val="uk-UA"/>
        </w:rPr>
        <w:t>с</w:t>
      </w:r>
      <w:r>
        <w:rPr>
          <w:rFonts w:ascii="Times New Roman" w:hAnsi="Times New Roman"/>
          <w:sz w:val="24"/>
          <w:szCs w:val="24"/>
        </w:rPr>
        <w:t>ка</w:t>
      </w:r>
      <w:r>
        <w:rPr>
          <w:rFonts w:ascii="Times New Roman" w:hAnsi="Times New Roman"/>
          <w:sz w:val="24"/>
          <w:szCs w:val="24"/>
          <w:lang w:val="uk-UA"/>
        </w:rPr>
        <w:t>я</w:t>
      </w:r>
      <w:r>
        <w:rPr>
          <w:rFonts w:ascii="Times New Roman" w:hAnsi="Times New Roman"/>
          <w:sz w:val="24"/>
          <w:szCs w:val="24"/>
        </w:rPr>
        <w:t xml:space="preserve"> сл</w:t>
      </w:r>
      <w:r>
        <w:rPr>
          <w:rFonts w:ascii="Times New Roman" w:hAnsi="Times New Roman"/>
          <w:sz w:val="24"/>
          <w:szCs w:val="24"/>
          <w:lang w:val="uk-UA"/>
        </w:rPr>
        <w:t>а</w:t>
      </w:r>
      <w:r>
        <w:rPr>
          <w:rFonts w:ascii="Times New Roman" w:hAnsi="Times New Roman"/>
          <w:sz w:val="24"/>
          <w:szCs w:val="24"/>
        </w:rPr>
        <w:t>вяно-греко-латинск</w:t>
      </w:r>
      <w:r>
        <w:rPr>
          <w:rFonts w:ascii="Times New Roman" w:hAnsi="Times New Roman"/>
          <w:sz w:val="24"/>
          <w:szCs w:val="24"/>
          <w:lang w:val="uk-UA"/>
        </w:rPr>
        <w:t>ая а</w:t>
      </w:r>
      <w:r>
        <w:rPr>
          <w:rFonts w:ascii="Times New Roman" w:hAnsi="Times New Roman"/>
          <w:sz w:val="24"/>
          <w:szCs w:val="24"/>
        </w:rPr>
        <w:t>кадемия (1576-1636). Киiв.</w:t>
      </w:r>
    </w:p>
    <w:p w14:paraId="058EDB80" w14:textId="77777777" w:rsidR="00D276D5" w:rsidRDefault="00D276D5"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sz w:val="24"/>
          <w:szCs w:val="24"/>
        </w:rPr>
        <w:t>Немировский</w:t>
      </w:r>
      <w:r>
        <w:rPr>
          <w:rFonts w:ascii="Times New Roman" w:hAnsi="Times New Roman"/>
          <w:sz w:val="24"/>
          <w:szCs w:val="24"/>
          <w:lang w:val="uk-UA"/>
        </w:rPr>
        <w:t>,</w:t>
      </w:r>
      <w:r>
        <w:rPr>
          <w:rFonts w:ascii="Times New Roman" w:hAnsi="Times New Roman"/>
          <w:sz w:val="24"/>
          <w:szCs w:val="24"/>
          <w:lang w:val="be-BY"/>
        </w:rPr>
        <w:t xml:space="preserve"> Ю. </w:t>
      </w:r>
      <w:r>
        <w:rPr>
          <w:rFonts w:ascii="Times New Roman" w:hAnsi="Times New Roman"/>
          <w:sz w:val="24"/>
          <w:szCs w:val="24"/>
          <w:lang w:val="uk-UA"/>
        </w:rPr>
        <w:t>(</w:t>
      </w:r>
      <w:r>
        <w:rPr>
          <w:rFonts w:ascii="Times New Roman" w:hAnsi="Times New Roman"/>
          <w:sz w:val="24"/>
          <w:szCs w:val="24"/>
        </w:rPr>
        <w:t>1969</w:t>
      </w:r>
      <w:r>
        <w:rPr>
          <w:rFonts w:ascii="Times New Roman" w:hAnsi="Times New Roman"/>
          <w:sz w:val="24"/>
          <w:szCs w:val="24"/>
          <w:lang w:val="uk-UA"/>
        </w:rPr>
        <w:t xml:space="preserve">), </w:t>
      </w:r>
      <w:r>
        <w:rPr>
          <w:rFonts w:ascii="Times New Roman" w:hAnsi="Times New Roman"/>
          <w:i/>
          <w:iCs/>
          <w:sz w:val="24"/>
          <w:szCs w:val="24"/>
        </w:rPr>
        <w:t>Начало славянского книгопечатания</w:t>
      </w:r>
      <w:r>
        <w:rPr>
          <w:rFonts w:ascii="Times New Roman" w:hAnsi="Times New Roman"/>
          <w:sz w:val="24"/>
          <w:szCs w:val="24"/>
          <w:lang w:val="be-BY"/>
        </w:rPr>
        <w:t xml:space="preserve">. </w:t>
      </w:r>
      <w:r>
        <w:rPr>
          <w:rFonts w:ascii="Times New Roman" w:hAnsi="Times New Roman"/>
          <w:sz w:val="24"/>
          <w:szCs w:val="24"/>
        </w:rPr>
        <w:t>Москва</w:t>
      </w:r>
      <w:r>
        <w:rPr>
          <w:rFonts w:ascii="Times New Roman" w:hAnsi="Times New Roman"/>
          <w:sz w:val="24"/>
          <w:szCs w:val="24"/>
          <w:lang w:val="be-BY"/>
        </w:rPr>
        <w:t>.</w:t>
      </w:r>
    </w:p>
    <w:p w14:paraId="548760CA" w14:textId="77777777" w:rsidR="00D276D5" w:rsidRDefault="00D276D5"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sz w:val="24"/>
          <w:szCs w:val="24"/>
        </w:rPr>
        <w:t>Никалае</w:t>
      </w:r>
      <w:r>
        <w:rPr>
          <w:rFonts w:ascii="Times New Roman" w:hAnsi="Times New Roman"/>
          <w:sz w:val="24"/>
          <w:szCs w:val="24"/>
          <w:lang w:val="be-BY"/>
        </w:rPr>
        <w:t xml:space="preserve">ў, М. </w:t>
      </w:r>
      <w:r>
        <w:rPr>
          <w:rFonts w:ascii="Times New Roman" w:hAnsi="Times New Roman"/>
          <w:sz w:val="24"/>
          <w:szCs w:val="24"/>
          <w:lang w:val="uk-UA"/>
        </w:rPr>
        <w:t>(</w:t>
      </w:r>
      <w:r>
        <w:rPr>
          <w:rFonts w:ascii="Times New Roman" w:hAnsi="Times New Roman"/>
          <w:sz w:val="24"/>
          <w:szCs w:val="24"/>
        </w:rPr>
        <w:t>1993</w:t>
      </w:r>
      <w:r>
        <w:rPr>
          <w:rFonts w:ascii="Times New Roman" w:hAnsi="Times New Roman"/>
          <w:sz w:val="24"/>
          <w:szCs w:val="24"/>
          <w:lang w:val="uk-UA"/>
        </w:rPr>
        <w:t xml:space="preserve">), </w:t>
      </w:r>
      <w:r>
        <w:rPr>
          <w:rFonts w:ascii="Times New Roman" w:hAnsi="Times New Roman"/>
          <w:sz w:val="24"/>
          <w:szCs w:val="24"/>
        </w:rPr>
        <w:t>Палата книгап</w:t>
      </w:r>
      <w:r>
        <w:rPr>
          <w:rFonts w:ascii="Times New Roman" w:hAnsi="Times New Roman"/>
          <w:sz w:val="24"/>
          <w:szCs w:val="24"/>
          <w:lang w:val="uk-UA"/>
        </w:rPr>
        <w:t>і</w:t>
      </w:r>
      <w:r>
        <w:rPr>
          <w:rFonts w:ascii="Times New Roman" w:hAnsi="Times New Roman"/>
          <w:sz w:val="24"/>
          <w:szCs w:val="24"/>
        </w:rPr>
        <w:t>сная</w:t>
      </w:r>
      <w:r>
        <w:rPr>
          <w:rFonts w:ascii="Times New Roman" w:hAnsi="Times New Roman"/>
          <w:sz w:val="24"/>
          <w:szCs w:val="24"/>
          <w:lang w:val="be-BY"/>
        </w:rPr>
        <w:t xml:space="preserve">. </w:t>
      </w:r>
      <w:r>
        <w:rPr>
          <w:rFonts w:ascii="Times New Roman" w:hAnsi="Times New Roman"/>
          <w:sz w:val="24"/>
          <w:szCs w:val="24"/>
        </w:rPr>
        <w:t>М</w:t>
      </w:r>
      <w:r>
        <w:rPr>
          <w:rFonts w:ascii="Times New Roman" w:hAnsi="Times New Roman"/>
          <w:sz w:val="24"/>
          <w:szCs w:val="24"/>
          <w:lang w:val="uk-UA"/>
        </w:rPr>
        <w:t>і</w:t>
      </w:r>
      <w:r>
        <w:rPr>
          <w:rFonts w:ascii="Times New Roman" w:hAnsi="Times New Roman"/>
          <w:sz w:val="24"/>
          <w:szCs w:val="24"/>
        </w:rPr>
        <w:t>нск.</w:t>
      </w:r>
    </w:p>
    <w:p w14:paraId="6899146D" w14:textId="77777777" w:rsidR="00D276D5" w:rsidRDefault="00D276D5"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sz w:val="24"/>
          <w:szCs w:val="24"/>
        </w:rPr>
        <w:t xml:space="preserve">Павловский, Й. (1904), </w:t>
      </w:r>
      <w:r>
        <w:rPr>
          <w:rFonts w:ascii="Times New Roman" w:hAnsi="Times New Roman"/>
          <w:i/>
          <w:sz w:val="24"/>
          <w:szCs w:val="24"/>
        </w:rPr>
        <w:t>Приходские школы в старой Малороссии и причины их уничтожения</w:t>
      </w:r>
      <w:r>
        <w:rPr>
          <w:rFonts w:ascii="Times New Roman" w:hAnsi="Times New Roman"/>
          <w:sz w:val="24"/>
          <w:szCs w:val="24"/>
        </w:rPr>
        <w:t>, Киев.</w:t>
      </w:r>
    </w:p>
    <w:p w14:paraId="53B17AC7" w14:textId="77777777" w:rsidR="00D276D5" w:rsidRDefault="00D276D5"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sz w:val="24"/>
          <w:szCs w:val="24"/>
        </w:rPr>
        <w:t xml:space="preserve">Памятники (1878), </w:t>
      </w:r>
      <w:r>
        <w:rPr>
          <w:rFonts w:ascii="Times New Roman" w:hAnsi="Times New Roman"/>
          <w:i/>
          <w:sz w:val="24"/>
          <w:szCs w:val="24"/>
        </w:rPr>
        <w:t>Памятники полемической литературы Западной Руси.</w:t>
      </w:r>
      <w:r>
        <w:rPr>
          <w:rFonts w:ascii="Times New Roman" w:hAnsi="Times New Roman"/>
          <w:sz w:val="24"/>
          <w:szCs w:val="24"/>
        </w:rPr>
        <w:t xml:space="preserve"> Кн. 1. / Русская Историческая библиотека. Т. IV. Санкт-Петербург.</w:t>
      </w:r>
    </w:p>
    <w:p w14:paraId="5AC014AF" w14:textId="77777777" w:rsidR="00D276D5" w:rsidRDefault="00D276D5"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sz w:val="24"/>
          <w:szCs w:val="24"/>
        </w:rPr>
        <w:t xml:space="preserve">Пашко, В. (1950), </w:t>
      </w:r>
      <w:r>
        <w:rPr>
          <w:rFonts w:ascii="Times New Roman" w:hAnsi="Times New Roman"/>
          <w:i/>
          <w:sz w:val="24"/>
          <w:szCs w:val="24"/>
        </w:rPr>
        <w:t>Очерки по истории Галицко-Волынской Руси</w:t>
      </w:r>
      <w:r>
        <w:rPr>
          <w:rFonts w:ascii="Times New Roman" w:hAnsi="Times New Roman"/>
          <w:sz w:val="24"/>
          <w:szCs w:val="24"/>
        </w:rPr>
        <w:t>, Москва.</w:t>
      </w:r>
    </w:p>
    <w:p w14:paraId="14A02604" w14:textId="77777777" w:rsidR="00A2416A" w:rsidRPr="00A2416A" w:rsidRDefault="00D276D5" w:rsidP="00805445">
      <w:pPr>
        <w:pStyle w:val="Akapitzlist"/>
        <w:numPr>
          <w:ilvl w:val="0"/>
          <w:numId w:val="2"/>
        </w:numPr>
        <w:spacing w:after="0"/>
        <w:ind w:left="0" w:firstLine="0"/>
        <w:jc w:val="both"/>
        <w:rPr>
          <w:rFonts w:ascii="Times New Roman" w:hAnsi="Times New Roman"/>
          <w:sz w:val="20"/>
          <w:szCs w:val="20"/>
          <w:lang w:val="pl-PL"/>
        </w:rPr>
      </w:pPr>
      <w:r w:rsidRPr="00A2416A">
        <w:rPr>
          <w:rFonts w:ascii="Times New Roman" w:hAnsi="Times New Roman"/>
          <w:sz w:val="24"/>
          <w:szCs w:val="24"/>
        </w:rPr>
        <w:t xml:space="preserve">Покрышкин, П. П. (1911), </w:t>
      </w:r>
      <w:r w:rsidRPr="00A2416A">
        <w:rPr>
          <w:rFonts w:ascii="Times New Roman" w:hAnsi="Times New Roman"/>
          <w:i/>
          <w:sz w:val="24"/>
          <w:szCs w:val="24"/>
        </w:rPr>
        <w:t>Благовещенская Церковь в Супрасльском монастыре</w:t>
      </w:r>
      <w:r w:rsidRPr="00A2416A">
        <w:rPr>
          <w:rFonts w:ascii="Times New Roman" w:hAnsi="Times New Roman"/>
          <w:sz w:val="24"/>
          <w:szCs w:val="24"/>
        </w:rPr>
        <w:t>, [</w:t>
      </w:r>
      <w:r w:rsidRPr="00A2416A">
        <w:rPr>
          <w:rFonts w:ascii="Times New Roman" w:hAnsi="Times New Roman"/>
          <w:sz w:val="24"/>
          <w:szCs w:val="24"/>
          <w:lang w:val="pl-PL"/>
        </w:rPr>
        <w:t>w</w:t>
      </w:r>
      <w:r w:rsidRPr="00A2416A">
        <w:rPr>
          <w:rFonts w:ascii="Times New Roman" w:hAnsi="Times New Roman"/>
          <w:sz w:val="24"/>
          <w:szCs w:val="24"/>
        </w:rPr>
        <w:t>:] Сборник археологических статей поднесенный графу A. A. Бобринскому. Санкт-Петербург.</w:t>
      </w:r>
    </w:p>
    <w:p w14:paraId="435AB0A9" w14:textId="77B112A1" w:rsidR="00D276D5" w:rsidRPr="00A2416A" w:rsidRDefault="00D276D5" w:rsidP="00805445">
      <w:pPr>
        <w:pStyle w:val="Akapitzlist"/>
        <w:numPr>
          <w:ilvl w:val="0"/>
          <w:numId w:val="2"/>
        </w:numPr>
        <w:spacing w:after="0"/>
        <w:ind w:left="0" w:firstLine="0"/>
        <w:jc w:val="both"/>
        <w:rPr>
          <w:rFonts w:ascii="Times New Roman" w:hAnsi="Times New Roman"/>
          <w:sz w:val="24"/>
          <w:szCs w:val="24"/>
          <w:lang w:val="pl-PL"/>
        </w:rPr>
      </w:pPr>
      <w:r w:rsidRPr="00A60900">
        <w:rPr>
          <w:rFonts w:ascii="Times New Roman" w:hAnsi="Times New Roman"/>
          <w:sz w:val="24"/>
          <w:szCs w:val="24"/>
        </w:rPr>
        <w:t>Прокопович</w:t>
      </w:r>
      <w:r w:rsidRPr="00A60900">
        <w:rPr>
          <w:rFonts w:ascii="Times New Roman" w:hAnsi="Times New Roman"/>
          <w:sz w:val="24"/>
          <w:szCs w:val="24"/>
          <w:lang w:val="be-BY"/>
        </w:rPr>
        <w:t xml:space="preserve"> М.</w:t>
      </w:r>
      <w:r w:rsidR="00A2416A" w:rsidRPr="00A60900">
        <w:rPr>
          <w:rFonts w:ascii="Times New Roman" w:hAnsi="Times New Roman"/>
          <w:sz w:val="24"/>
          <w:szCs w:val="24"/>
        </w:rPr>
        <w:t>,</w:t>
      </w:r>
      <w:r w:rsidRPr="00A60900">
        <w:rPr>
          <w:rFonts w:ascii="Times New Roman" w:hAnsi="Times New Roman"/>
          <w:sz w:val="24"/>
          <w:szCs w:val="24"/>
          <w:lang w:val="be-BY"/>
        </w:rPr>
        <w:t xml:space="preserve"> </w:t>
      </w:r>
      <w:r w:rsidR="00F90F1E" w:rsidRPr="00A60900">
        <w:rPr>
          <w:rFonts w:ascii="Times New Roman" w:hAnsi="Times New Roman"/>
          <w:sz w:val="24"/>
          <w:szCs w:val="24"/>
        </w:rPr>
        <w:t xml:space="preserve">(1993), </w:t>
      </w:r>
      <w:r w:rsidRPr="00A60900">
        <w:rPr>
          <w:rFonts w:ascii="Times New Roman" w:hAnsi="Times New Roman"/>
          <w:i/>
          <w:sz w:val="24"/>
          <w:szCs w:val="24"/>
        </w:rPr>
        <w:t xml:space="preserve">Три версии Триоди Постной с 1491 </w:t>
      </w:r>
      <w:r w:rsidRPr="00A60900">
        <w:rPr>
          <w:rFonts w:ascii="Times New Roman" w:hAnsi="Times New Roman"/>
          <w:i/>
          <w:sz w:val="24"/>
          <w:szCs w:val="24"/>
          <w:lang w:val="pl-PL"/>
        </w:rPr>
        <w:t>r</w:t>
      </w:r>
      <w:r w:rsidR="00157679">
        <w:rPr>
          <w:rFonts w:ascii="Times New Roman" w:hAnsi="Times New Roman"/>
          <w:i/>
          <w:sz w:val="24"/>
          <w:szCs w:val="24"/>
          <w:lang w:val="pl-PL"/>
        </w:rPr>
        <w:t>.,</w:t>
      </w:r>
      <w:r w:rsidR="00A2416A" w:rsidRPr="00F90F1E">
        <w:rPr>
          <w:rFonts w:ascii="Times New Roman" w:hAnsi="Times New Roman"/>
          <w:i/>
          <w:sz w:val="24"/>
          <w:szCs w:val="24"/>
        </w:rPr>
        <w:t xml:space="preserve"> </w:t>
      </w:r>
      <w:r w:rsidR="00A2416A" w:rsidRPr="00A2416A">
        <w:rPr>
          <w:rFonts w:ascii="Times New Roman" w:hAnsi="Times New Roman"/>
          <w:sz w:val="24"/>
          <w:szCs w:val="24"/>
          <w:lang w:val="pl-PL"/>
        </w:rPr>
        <w:t>[</w:t>
      </w:r>
      <w:r w:rsidR="00A2416A">
        <w:rPr>
          <w:rFonts w:ascii="Times New Roman" w:hAnsi="Times New Roman"/>
          <w:sz w:val="24"/>
          <w:szCs w:val="24"/>
          <w:lang w:val="pl-PL"/>
        </w:rPr>
        <w:t>w</w:t>
      </w:r>
      <w:r w:rsidR="00A2416A" w:rsidRPr="00A2416A">
        <w:rPr>
          <w:rFonts w:ascii="Times New Roman" w:hAnsi="Times New Roman"/>
          <w:sz w:val="24"/>
          <w:szCs w:val="24"/>
          <w:lang w:val="pl-PL"/>
        </w:rPr>
        <w:t xml:space="preserve">:] </w:t>
      </w:r>
      <w:r w:rsidR="00A2416A" w:rsidRPr="00A2416A">
        <w:rPr>
          <w:rFonts w:ascii="Times New Roman" w:hAnsi="Times New Roman"/>
          <w:i/>
          <w:sz w:val="24"/>
          <w:szCs w:val="24"/>
          <w:lang w:val="pl-PL"/>
        </w:rPr>
        <w:t>Najstarsze druki cerkiewnosłowiańskie i ich stosunek do tradycji rękopiśmiennej</w:t>
      </w:r>
      <w:r w:rsidR="00A2416A" w:rsidRPr="00A2416A">
        <w:rPr>
          <w:rFonts w:ascii="Times New Roman" w:hAnsi="Times New Roman"/>
          <w:sz w:val="24"/>
          <w:szCs w:val="24"/>
          <w:lang w:val="pl-PL"/>
        </w:rPr>
        <w:t xml:space="preserve">, pod red. </w:t>
      </w:r>
      <w:r w:rsidR="00A2416A" w:rsidRPr="00F90F1E">
        <w:rPr>
          <w:rFonts w:ascii="Times New Roman" w:hAnsi="Times New Roman"/>
          <w:sz w:val="24"/>
          <w:szCs w:val="24"/>
          <w:lang w:val="pl-PL"/>
        </w:rPr>
        <w:t>J. Rusek, W. Witkow</w:t>
      </w:r>
      <w:r w:rsidR="00F90F1E">
        <w:rPr>
          <w:rFonts w:ascii="Times New Roman" w:hAnsi="Times New Roman"/>
          <w:sz w:val="24"/>
          <w:szCs w:val="24"/>
          <w:lang w:val="pl-PL"/>
        </w:rPr>
        <w:t>skiego i A. Naumowa, Kraków</w:t>
      </w:r>
      <w:r w:rsidR="00A2416A" w:rsidRPr="00F90F1E">
        <w:rPr>
          <w:rFonts w:ascii="Times New Roman" w:hAnsi="Times New Roman"/>
          <w:sz w:val="24"/>
          <w:szCs w:val="24"/>
          <w:lang w:val="pl-PL"/>
        </w:rPr>
        <w:t>, s. 55-68.</w:t>
      </w:r>
    </w:p>
    <w:p w14:paraId="09380F4D" w14:textId="14589350" w:rsidR="00D276D5" w:rsidRPr="00A2416A" w:rsidRDefault="00D276D5"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sz w:val="24"/>
          <w:szCs w:val="24"/>
        </w:rPr>
        <w:t>Рогов</w:t>
      </w:r>
      <w:r w:rsidRPr="00030016">
        <w:rPr>
          <w:rFonts w:ascii="Times New Roman" w:hAnsi="Times New Roman"/>
          <w:sz w:val="24"/>
          <w:szCs w:val="24"/>
        </w:rPr>
        <w:t xml:space="preserve">, </w:t>
      </w:r>
      <w:r w:rsidRPr="00F90F1E">
        <w:rPr>
          <w:rFonts w:ascii="Times New Roman" w:hAnsi="Times New Roman"/>
          <w:sz w:val="24"/>
          <w:szCs w:val="24"/>
          <w:lang w:val="pl-PL"/>
        </w:rPr>
        <w:t>A</w:t>
      </w:r>
      <w:r w:rsidRPr="00030016">
        <w:rPr>
          <w:rFonts w:ascii="Times New Roman" w:hAnsi="Times New Roman"/>
          <w:sz w:val="24"/>
          <w:szCs w:val="24"/>
        </w:rPr>
        <w:t xml:space="preserve">. </w:t>
      </w:r>
      <w:r>
        <w:rPr>
          <w:rFonts w:ascii="Times New Roman" w:hAnsi="Times New Roman"/>
          <w:sz w:val="24"/>
          <w:szCs w:val="24"/>
        </w:rPr>
        <w:t>И</w:t>
      </w:r>
      <w:r w:rsidRPr="00030016">
        <w:rPr>
          <w:rFonts w:ascii="Times New Roman" w:hAnsi="Times New Roman"/>
          <w:sz w:val="24"/>
          <w:szCs w:val="24"/>
        </w:rPr>
        <w:t xml:space="preserve">. (1972), </w:t>
      </w:r>
      <w:r>
        <w:rPr>
          <w:rFonts w:ascii="Times New Roman" w:hAnsi="Times New Roman"/>
          <w:i/>
          <w:sz w:val="24"/>
          <w:szCs w:val="24"/>
        </w:rPr>
        <w:t>Культурные</w:t>
      </w:r>
      <w:r w:rsidRPr="00030016">
        <w:rPr>
          <w:rFonts w:ascii="Times New Roman" w:hAnsi="Times New Roman"/>
          <w:i/>
          <w:sz w:val="24"/>
          <w:szCs w:val="24"/>
        </w:rPr>
        <w:t xml:space="preserve"> </w:t>
      </w:r>
      <w:r>
        <w:rPr>
          <w:rFonts w:ascii="Times New Roman" w:hAnsi="Times New Roman"/>
          <w:i/>
          <w:sz w:val="24"/>
          <w:szCs w:val="24"/>
        </w:rPr>
        <w:t>связи</w:t>
      </w:r>
      <w:r w:rsidRPr="00030016">
        <w:rPr>
          <w:rFonts w:ascii="Times New Roman" w:hAnsi="Times New Roman"/>
          <w:i/>
          <w:sz w:val="24"/>
          <w:szCs w:val="24"/>
        </w:rPr>
        <w:t xml:space="preserve"> </w:t>
      </w:r>
      <w:r>
        <w:rPr>
          <w:rFonts w:ascii="Times New Roman" w:hAnsi="Times New Roman"/>
          <w:i/>
          <w:sz w:val="24"/>
          <w:szCs w:val="24"/>
        </w:rPr>
        <w:t>Руси</w:t>
      </w:r>
      <w:r w:rsidRPr="00030016">
        <w:rPr>
          <w:rFonts w:ascii="Times New Roman" w:hAnsi="Times New Roman"/>
          <w:i/>
          <w:sz w:val="24"/>
          <w:szCs w:val="24"/>
        </w:rPr>
        <w:t xml:space="preserve"> </w:t>
      </w:r>
      <w:r>
        <w:rPr>
          <w:rFonts w:ascii="Times New Roman" w:hAnsi="Times New Roman"/>
          <w:i/>
          <w:sz w:val="24"/>
          <w:szCs w:val="24"/>
        </w:rPr>
        <w:t>и</w:t>
      </w:r>
      <w:r w:rsidRPr="00030016">
        <w:rPr>
          <w:rFonts w:ascii="Times New Roman" w:hAnsi="Times New Roman"/>
          <w:i/>
          <w:sz w:val="24"/>
          <w:szCs w:val="24"/>
        </w:rPr>
        <w:t xml:space="preserve"> </w:t>
      </w:r>
      <w:r>
        <w:rPr>
          <w:rFonts w:ascii="Times New Roman" w:hAnsi="Times New Roman"/>
          <w:i/>
          <w:sz w:val="24"/>
          <w:szCs w:val="24"/>
        </w:rPr>
        <w:t>Польши</w:t>
      </w:r>
      <w:r w:rsidRPr="00030016">
        <w:rPr>
          <w:rFonts w:ascii="Times New Roman" w:hAnsi="Times New Roman"/>
          <w:i/>
          <w:sz w:val="24"/>
          <w:szCs w:val="24"/>
        </w:rPr>
        <w:t xml:space="preserve"> </w:t>
      </w:r>
      <w:r>
        <w:rPr>
          <w:rFonts w:ascii="Times New Roman" w:hAnsi="Times New Roman"/>
          <w:i/>
          <w:sz w:val="24"/>
          <w:szCs w:val="24"/>
        </w:rPr>
        <w:t>в</w:t>
      </w:r>
      <w:r w:rsidRPr="00030016">
        <w:rPr>
          <w:rFonts w:ascii="Times New Roman" w:hAnsi="Times New Roman"/>
          <w:i/>
          <w:sz w:val="24"/>
          <w:szCs w:val="24"/>
        </w:rPr>
        <w:t xml:space="preserve"> </w:t>
      </w:r>
      <w:r w:rsidRPr="00F90F1E">
        <w:rPr>
          <w:rFonts w:ascii="Times New Roman" w:hAnsi="Times New Roman"/>
          <w:i/>
          <w:sz w:val="24"/>
          <w:szCs w:val="24"/>
          <w:lang w:val="pl-PL"/>
        </w:rPr>
        <w:t>XIV</w:t>
      </w:r>
      <w:r w:rsidRPr="00030016">
        <w:rPr>
          <w:rFonts w:ascii="Times New Roman" w:hAnsi="Times New Roman"/>
          <w:i/>
          <w:sz w:val="24"/>
          <w:szCs w:val="24"/>
        </w:rPr>
        <w:t xml:space="preserve"> – </w:t>
      </w:r>
      <w:r>
        <w:rPr>
          <w:rFonts w:ascii="Times New Roman" w:hAnsi="Times New Roman"/>
          <w:i/>
          <w:sz w:val="24"/>
          <w:szCs w:val="24"/>
        </w:rPr>
        <w:t>начале</w:t>
      </w:r>
      <w:r w:rsidRPr="00030016">
        <w:rPr>
          <w:rFonts w:ascii="Times New Roman" w:hAnsi="Times New Roman"/>
          <w:i/>
          <w:sz w:val="24"/>
          <w:szCs w:val="24"/>
        </w:rPr>
        <w:t xml:space="preserve"> </w:t>
      </w:r>
      <w:r w:rsidRPr="00F90F1E">
        <w:rPr>
          <w:rFonts w:ascii="Times New Roman" w:hAnsi="Times New Roman"/>
          <w:i/>
          <w:sz w:val="24"/>
          <w:szCs w:val="24"/>
          <w:lang w:val="pl-PL"/>
        </w:rPr>
        <w:t>XV</w:t>
      </w:r>
      <w:r w:rsidRPr="00030016">
        <w:rPr>
          <w:rFonts w:ascii="Times New Roman" w:hAnsi="Times New Roman"/>
          <w:i/>
          <w:sz w:val="24"/>
          <w:szCs w:val="24"/>
        </w:rPr>
        <w:t xml:space="preserve"> </w:t>
      </w:r>
      <w:r w:rsidRPr="00F90F1E">
        <w:rPr>
          <w:rFonts w:ascii="Times New Roman" w:hAnsi="Times New Roman"/>
          <w:i/>
          <w:sz w:val="24"/>
          <w:szCs w:val="24"/>
          <w:lang w:val="pl-PL"/>
        </w:rPr>
        <w:t>w</w:t>
      </w:r>
      <w:r w:rsidRPr="00030016">
        <w:rPr>
          <w:rFonts w:ascii="Times New Roman" w:hAnsi="Times New Roman"/>
          <w:i/>
          <w:sz w:val="24"/>
          <w:szCs w:val="24"/>
        </w:rPr>
        <w:t>.</w:t>
      </w:r>
      <w:r w:rsidRPr="00030016">
        <w:rPr>
          <w:rFonts w:ascii="Times New Roman" w:hAnsi="Times New Roman"/>
          <w:sz w:val="24"/>
          <w:szCs w:val="24"/>
        </w:rPr>
        <w:t>, [</w:t>
      </w:r>
      <w:r>
        <w:rPr>
          <w:rFonts w:ascii="Times New Roman" w:hAnsi="Times New Roman"/>
          <w:sz w:val="24"/>
          <w:szCs w:val="24"/>
          <w:lang w:val="pl-PL"/>
        </w:rPr>
        <w:t>w</w:t>
      </w:r>
      <w:r w:rsidRPr="00030016">
        <w:rPr>
          <w:rFonts w:ascii="Times New Roman" w:hAnsi="Times New Roman"/>
          <w:sz w:val="24"/>
          <w:szCs w:val="24"/>
        </w:rPr>
        <w:t xml:space="preserve">:] </w:t>
      </w:r>
      <w:r>
        <w:rPr>
          <w:rFonts w:ascii="Times New Roman" w:hAnsi="Times New Roman"/>
          <w:sz w:val="24"/>
          <w:szCs w:val="24"/>
        </w:rPr>
        <w:t>Вестник</w:t>
      </w:r>
      <w:r w:rsidRPr="00030016">
        <w:rPr>
          <w:rFonts w:ascii="Times New Roman" w:hAnsi="Times New Roman"/>
          <w:sz w:val="24"/>
          <w:szCs w:val="24"/>
        </w:rPr>
        <w:t xml:space="preserve"> </w:t>
      </w:r>
      <w:r>
        <w:rPr>
          <w:rFonts w:ascii="Times New Roman" w:hAnsi="Times New Roman"/>
          <w:sz w:val="24"/>
          <w:szCs w:val="24"/>
        </w:rPr>
        <w:t xml:space="preserve">Московского </w:t>
      </w:r>
      <w:r>
        <w:rPr>
          <w:rFonts w:ascii="Times New Roman" w:hAnsi="Times New Roman"/>
          <w:sz w:val="24"/>
          <w:szCs w:val="24"/>
          <w:lang w:val="pl-PL"/>
        </w:rPr>
        <w:t>y</w:t>
      </w:r>
      <w:r>
        <w:rPr>
          <w:rFonts w:ascii="Times New Roman" w:hAnsi="Times New Roman"/>
          <w:sz w:val="24"/>
          <w:szCs w:val="24"/>
        </w:rPr>
        <w:t xml:space="preserve">ниверситета. Серия IX, История. </w:t>
      </w:r>
      <w:r>
        <w:rPr>
          <w:rFonts w:ascii="Times New Roman" w:hAnsi="Times New Roman"/>
          <w:sz w:val="24"/>
          <w:szCs w:val="24"/>
          <w:lang w:val="en-US"/>
        </w:rPr>
        <w:t>Z</w:t>
      </w:r>
      <w:r>
        <w:rPr>
          <w:rFonts w:ascii="Times New Roman" w:hAnsi="Times New Roman"/>
          <w:sz w:val="24"/>
          <w:szCs w:val="24"/>
        </w:rPr>
        <w:t>. 4</w:t>
      </w:r>
      <w:r w:rsidR="00A2416A">
        <w:rPr>
          <w:rFonts w:ascii="Times New Roman" w:hAnsi="Times New Roman"/>
          <w:sz w:val="24"/>
          <w:szCs w:val="24"/>
          <w:lang w:val="pl-PL"/>
        </w:rPr>
        <w:t xml:space="preserve">, </w:t>
      </w:r>
      <w:r w:rsidR="00A2416A" w:rsidRPr="00A2416A">
        <w:rPr>
          <w:rFonts w:ascii="Times New Roman" w:hAnsi="Times New Roman"/>
          <w:sz w:val="24"/>
          <w:szCs w:val="24"/>
          <w:lang w:val="pl-PL"/>
        </w:rPr>
        <w:t>c</w:t>
      </w:r>
      <w:r w:rsidR="00A2416A" w:rsidRPr="00A2416A">
        <w:rPr>
          <w:rFonts w:ascii="Times New Roman" w:hAnsi="Times New Roman"/>
          <w:sz w:val="24"/>
          <w:szCs w:val="24"/>
        </w:rPr>
        <w:t>. 316-321</w:t>
      </w:r>
      <w:r w:rsidR="00A2416A">
        <w:rPr>
          <w:rFonts w:ascii="Times New Roman" w:hAnsi="Times New Roman"/>
          <w:sz w:val="24"/>
          <w:szCs w:val="24"/>
          <w:lang w:val="pl-PL"/>
        </w:rPr>
        <w:t>.</w:t>
      </w:r>
    </w:p>
    <w:p w14:paraId="46AFB086" w14:textId="1EC4F5D3" w:rsidR="00D276D5" w:rsidRPr="00FD464F" w:rsidRDefault="00D276D5"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sz w:val="24"/>
          <w:szCs w:val="24"/>
        </w:rPr>
        <w:t xml:space="preserve">Рогов, A. И. (1980), </w:t>
      </w:r>
      <w:r>
        <w:rPr>
          <w:rFonts w:ascii="Times New Roman" w:hAnsi="Times New Roman"/>
          <w:i/>
          <w:sz w:val="24"/>
          <w:szCs w:val="24"/>
        </w:rPr>
        <w:t>Фрески из Супрасля</w:t>
      </w:r>
      <w:r>
        <w:rPr>
          <w:rFonts w:ascii="Times New Roman" w:hAnsi="Times New Roman"/>
          <w:sz w:val="24"/>
          <w:szCs w:val="24"/>
        </w:rPr>
        <w:t>, [</w:t>
      </w:r>
      <w:r>
        <w:rPr>
          <w:rFonts w:ascii="Times New Roman" w:hAnsi="Times New Roman"/>
          <w:sz w:val="24"/>
          <w:szCs w:val="24"/>
          <w:lang w:val="pl-PL"/>
        </w:rPr>
        <w:t>w</w:t>
      </w:r>
      <w:r>
        <w:rPr>
          <w:rFonts w:ascii="Times New Roman" w:hAnsi="Times New Roman"/>
          <w:sz w:val="24"/>
          <w:szCs w:val="24"/>
        </w:rPr>
        <w:t>:] Древнерусское искусство. Монументальная живопись XI-XVII в. Москва</w:t>
      </w:r>
      <w:r w:rsidR="00A2416A">
        <w:rPr>
          <w:rFonts w:ascii="Times New Roman" w:hAnsi="Times New Roman"/>
          <w:sz w:val="24"/>
          <w:szCs w:val="24"/>
          <w:lang w:val="pl-PL"/>
        </w:rPr>
        <w:t>, c</w:t>
      </w:r>
      <w:r>
        <w:rPr>
          <w:rFonts w:ascii="Times New Roman" w:hAnsi="Times New Roman"/>
          <w:sz w:val="24"/>
          <w:szCs w:val="24"/>
        </w:rPr>
        <w:t>.</w:t>
      </w:r>
      <w:r w:rsidR="00A2416A">
        <w:rPr>
          <w:rFonts w:ascii="Times New Roman" w:hAnsi="Times New Roman"/>
          <w:sz w:val="24"/>
          <w:szCs w:val="24"/>
          <w:lang w:val="pl-PL"/>
        </w:rPr>
        <w:t xml:space="preserve"> </w:t>
      </w:r>
      <w:r w:rsidR="00FD464F" w:rsidRPr="00FD464F">
        <w:rPr>
          <w:rFonts w:ascii="Times New Roman" w:hAnsi="Times New Roman"/>
          <w:sz w:val="24"/>
          <w:szCs w:val="24"/>
        </w:rPr>
        <w:t>345-371</w:t>
      </w:r>
      <w:r w:rsidR="00FD464F" w:rsidRPr="00FD464F">
        <w:rPr>
          <w:rFonts w:ascii="Times New Roman" w:hAnsi="Times New Roman"/>
          <w:sz w:val="24"/>
          <w:szCs w:val="24"/>
          <w:lang w:val="pl-PL"/>
        </w:rPr>
        <w:t>.</w:t>
      </w:r>
    </w:p>
    <w:p w14:paraId="5D13DD52" w14:textId="77777777" w:rsidR="00D276D5" w:rsidRDefault="00D276D5"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sz w:val="24"/>
          <w:szCs w:val="24"/>
        </w:rPr>
        <w:t xml:space="preserve">Рогов, А. И. (1972), </w:t>
      </w:r>
      <w:r>
        <w:rPr>
          <w:rFonts w:ascii="Times New Roman" w:hAnsi="Times New Roman"/>
          <w:i/>
          <w:sz w:val="24"/>
          <w:szCs w:val="24"/>
        </w:rPr>
        <w:t>Ченстоховская икона Богоматери как памятник византийско-русско-польских связей</w:t>
      </w:r>
      <w:r>
        <w:rPr>
          <w:rFonts w:ascii="Times New Roman" w:hAnsi="Times New Roman"/>
          <w:sz w:val="24"/>
          <w:szCs w:val="24"/>
        </w:rPr>
        <w:t>, [</w:t>
      </w:r>
      <w:r>
        <w:rPr>
          <w:rFonts w:ascii="Times New Roman" w:hAnsi="Times New Roman"/>
          <w:sz w:val="24"/>
          <w:szCs w:val="24"/>
          <w:lang w:val="pl-PL"/>
        </w:rPr>
        <w:t>w</w:t>
      </w:r>
      <w:r>
        <w:rPr>
          <w:rFonts w:ascii="Times New Roman" w:hAnsi="Times New Roman"/>
          <w:sz w:val="24"/>
          <w:szCs w:val="24"/>
        </w:rPr>
        <w:t xml:space="preserve">:] </w:t>
      </w:r>
      <w:r>
        <w:rPr>
          <w:rFonts w:ascii="Times New Roman" w:hAnsi="Times New Roman"/>
          <w:iCs/>
          <w:sz w:val="24"/>
          <w:szCs w:val="24"/>
        </w:rPr>
        <w:t>Древнерусское искусство</w:t>
      </w:r>
      <w:r>
        <w:rPr>
          <w:rFonts w:ascii="Times New Roman" w:hAnsi="Times New Roman"/>
          <w:sz w:val="24"/>
          <w:szCs w:val="24"/>
        </w:rPr>
        <w:t>. Художественная культура домонгольской Руси. Москва.</w:t>
      </w:r>
    </w:p>
    <w:p w14:paraId="5E1E680E" w14:textId="39DF422D" w:rsidR="00D276D5" w:rsidRDefault="00D276D5"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sz w:val="24"/>
          <w:szCs w:val="24"/>
        </w:rPr>
        <w:t xml:space="preserve">Саверчанка, И. (1995), </w:t>
      </w:r>
      <w:r>
        <w:rPr>
          <w:rFonts w:ascii="Times New Roman" w:hAnsi="Times New Roman"/>
          <w:i/>
          <w:sz w:val="24"/>
          <w:szCs w:val="24"/>
        </w:rPr>
        <w:t>С</w:t>
      </w:r>
      <w:r>
        <w:rPr>
          <w:rFonts w:ascii="Times New Roman" w:hAnsi="Times New Roman"/>
          <w:i/>
          <w:sz w:val="24"/>
          <w:szCs w:val="24"/>
          <w:lang w:val="be-BY"/>
        </w:rPr>
        <w:t>і</w:t>
      </w:r>
      <w:r>
        <w:rPr>
          <w:rFonts w:ascii="Times New Roman" w:hAnsi="Times New Roman"/>
          <w:i/>
          <w:sz w:val="24"/>
          <w:szCs w:val="24"/>
        </w:rPr>
        <w:t>львестр Коса</w:t>
      </w:r>
      <w:r>
        <w:rPr>
          <w:rFonts w:ascii="Times New Roman" w:hAnsi="Times New Roman"/>
          <w:i/>
          <w:sz w:val="24"/>
          <w:szCs w:val="24"/>
          <w:lang w:val="be-BY"/>
        </w:rPr>
        <w:t>ў</w:t>
      </w:r>
      <w:r>
        <w:rPr>
          <w:rFonts w:ascii="Times New Roman" w:hAnsi="Times New Roman"/>
          <w:sz w:val="24"/>
          <w:szCs w:val="24"/>
        </w:rPr>
        <w:t>, [</w:t>
      </w:r>
      <w:r>
        <w:rPr>
          <w:rFonts w:ascii="Times New Roman" w:hAnsi="Times New Roman"/>
          <w:sz w:val="24"/>
          <w:szCs w:val="24"/>
          <w:lang w:val="pl-PL"/>
        </w:rPr>
        <w:t>w</w:t>
      </w:r>
      <w:r>
        <w:rPr>
          <w:rFonts w:ascii="Times New Roman" w:hAnsi="Times New Roman"/>
          <w:sz w:val="24"/>
          <w:szCs w:val="24"/>
        </w:rPr>
        <w:t>:] Беларуск</w:t>
      </w:r>
      <w:r>
        <w:rPr>
          <w:rFonts w:ascii="Times New Roman" w:hAnsi="Times New Roman"/>
          <w:sz w:val="24"/>
          <w:szCs w:val="24"/>
          <w:lang w:val="be-BY"/>
        </w:rPr>
        <w:t>і Гі</w:t>
      </w:r>
      <w:r>
        <w:rPr>
          <w:rFonts w:ascii="Times New Roman" w:hAnsi="Times New Roman"/>
          <w:sz w:val="24"/>
          <w:szCs w:val="24"/>
        </w:rPr>
        <w:t>ст</w:t>
      </w:r>
      <w:r>
        <w:rPr>
          <w:rFonts w:ascii="Times New Roman" w:hAnsi="Times New Roman"/>
          <w:sz w:val="24"/>
          <w:szCs w:val="24"/>
          <w:lang w:val="be-BY"/>
        </w:rPr>
        <w:t>а</w:t>
      </w:r>
      <w:r>
        <w:rPr>
          <w:rFonts w:ascii="Times New Roman" w:hAnsi="Times New Roman"/>
          <w:sz w:val="24"/>
          <w:szCs w:val="24"/>
        </w:rPr>
        <w:t>р</w:t>
      </w:r>
      <w:r>
        <w:rPr>
          <w:rFonts w:ascii="Times New Roman" w:hAnsi="Times New Roman"/>
          <w:sz w:val="24"/>
          <w:szCs w:val="24"/>
          <w:lang w:val="be-BY"/>
        </w:rPr>
        <w:t>ы</w:t>
      </w:r>
      <w:r>
        <w:rPr>
          <w:rFonts w:ascii="Times New Roman" w:hAnsi="Times New Roman"/>
          <w:sz w:val="24"/>
          <w:szCs w:val="24"/>
        </w:rPr>
        <w:t>чны Часоп</w:t>
      </w:r>
      <w:r>
        <w:rPr>
          <w:rFonts w:ascii="Times New Roman" w:hAnsi="Times New Roman"/>
          <w:sz w:val="24"/>
          <w:szCs w:val="24"/>
          <w:lang w:val="be-BY"/>
        </w:rPr>
        <w:t>і</w:t>
      </w:r>
      <w:r>
        <w:rPr>
          <w:rFonts w:ascii="Times New Roman" w:hAnsi="Times New Roman"/>
          <w:sz w:val="24"/>
          <w:szCs w:val="24"/>
        </w:rPr>
        <w:t>с. № 3. М</w:t>
      </w:r>
      <w:r>
        <w:rPr>
          <w:rFonts w:ascii="Times New Roman" w:hAnsi="Times New Roman"/>
          <w:sz w:val="24"/>
          <w:szCs w:val="24"/>
          <w:lang w:val="be-BY"/>
        </w:rPr>
        <w:t>і</w:t>
      </w:r>
      <w:r>
        <w:rPr>
          <w:rFonts w:ascii="Times New Roman" w:hAnsi="Times New Roman"/>
          <w:sz w:val="24"/>
          <w:szCs w:val="24"/>
        </w:rPr>
        <w:t xml:space="preserve">нск, </w:t>
      </w:r>
      <w:r w:rsidRPr="00157679">
        <w:rPr>
          <w:rFonts w:ascii="Times New Roman" w:hAnsi="Times New Roman"/>
          <w:sz w:val="24"/>
          <w:szCs w:val="24"/>
          <w:lang w:val="pl-PL"/>
        </w:rPr>
        <w:t>c</w:t>
      </w:r>
      <w:r w:rsidRPr="00157679">
        <w:rPr>
          <w:rFonts w:ascii="Times New Roman" w:hAnsi="Times New Roman"/>
          <w:sz w:val="24"/>
          <w:szCs w:val="24"/>
        </w:rPr>
        <w:t>.</w:t>
      </w:r>
      <w:r w:rsidR="00FD464F" w:rsidRPr="00FD464F">
        <w:rPr>
          <w:rFonts w:ascii="Times New Roman" w:hAnsi="Times New Roman"/>
          <w:sz w:val="24"/>
          <w:szCs w:val="24"/>
          <w:lang w:val="pl-PL"/>
        </w:rPr>
        <w:t xml:space="preserve"> </w:t>
      </w:r>
      <w:r w:rsidR="00FD464F" w:rsidRPr="00FD464F">
        <w:rPr>
          <w:rFonts w:ascii="Times New Roman" w:hAnsi="Times New Roman"/>
          <w:sz w:val="24"/>
          <w:szCs w:val="24"/>
        </w:rPr>
        <w:t>180-181</w:t>
      </w:r>
      <w:r w:rsidR="00FD464F" w:rsidRPr="00FD464F">
        <w:rPr>
          <w:rFonts w:ascii="Times New Roman" w:hAnsi="Times New Roman"/>
          <w:sz w:val="24"/>
          <w:szCs w:val="24"/>
          <w:lang w:val="pl-PL"/>
        </w:rPr>
        <w:t>.</w:t>
      </w:r>
    </w:p>
    <w:p w14:paraId="4F8AD60C" w14:textId="562FF797" w:rsidR="00D276D5" w:rsidRDefault="00D276D5"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sz w:val="24"/>
          <w:szCs w:val="24"/>
        </w:rPr>
        <w:t xml:space="preserve">Савич, А. (1922), </w:t>
      </w:r>
      <w:r>
        <w:rPr>
          <w:rFonts w:ascii="Times New Roman" w:hAnsi="Times New Roman"/>
          <w:i/>
          <w:sz w:val="24"/>
          <w:szCs w:val="24"/>
        </w:rPr>
        <w:t xml:space="preserve">Западно-русские униатские школы </w:t>
      </w:r>
      <w:r>
        <w:rPr>
          <w:rFonts w:ascii="Times New Roman" w:hAnsi="Times New Roman"/>
          <w:i/>
          <w:sz w:val="24"/>
          <w:szCs w:val="24"/>
          <w:lang w:val="pl-PL"/>
        </w:rPr>
        <w:t>XVI</w:t>
      </w:r>
      <w:r>
        <w:rPr>
          <w:rFonts w:ascii="Times New Roman" w:hAnsi="Times New Roman"/>
          <w:i/>
          <w:sz w:val="24"/>
          <w:szCs w:val="24"/>
        </w:rPr>
        <w:t>-</w:t>
      </w:r>
      <w:r>
        <w:rPr>
          <w:rFonts w:ascii="Times New Roman" w:hAnsi="Times New Roman"/>
          <w:i/>
          <w:sz w:val="24"/>
          <w:szCs w:val="24"/>
          <w:lang w:val="pl-PL"/>
        </w:rPr>
        <w:t>XVII</w:t>
      </w:r>
      <w:r>
        <w:rPr>
          <w:rFonts w:ascii="Times New Roman" w:hAnsi="Times New Roman"/>
          <w:i/>
          <w:sz w:val="24"/>
          <w:szCs w:val="24"/>
        </w:rPr>
        <w:t xml:space="preserve"> вв.</w:t>
      </w:r>
      <w:r>
        <w:rPr>
          <w:rFonts w:ascii="Times New Roman" w:hAnsi="Times New Roman"/>
          <w:sz w:val="24"/>
          <w:szCs w:val="24"/>
        </w:rPr>
        <w:t>, [</w:t>
      </w:r>
      <w:r>
        <w:rPr>
          <w:rFonts w:ascii="Times New Roman" w:hAnsi="Times New Roman"/>
          <w:sz w:val="24"/>
          <w:szCs w:val="24"/>
          <w:lang w:val="pl-PL"/>
        </w:rPr>
        <w:t>w</w:t>
      </w:r>
      <w:r>
        <w:rPr>
          <w:rFonts w:ascii="Times New Roman" w:hAnsi="Times New Roman"/>
          <w:sz w:val="24"/>
          <w:szCs w:val="24"/>
        </w:rPr>
        <w:t>:] Труды Белорусского государственного университета в Минске. Минск, № 2-3</w:t>
      </w:r>
      <w:r>
        <w:rPr>
          <w:rFonts w:ascii="Times New Roman" w:hAnsi="Times New Roman"/>
          <w:sz w:val="24"/>
          <w:szCs w:val="24"/>
          <w:lang w:val="pl-PL"/>
        </w:rPr>
        <w:t xml:space="preserve">, </w:t>
      </w:r>
      <w:r w:rsidRPr="00157679">
        <w:rPr>
          <w:rFonts w:ascii="Times New Roman" w:hAnsi="Times New Roman"/>
          <w:sz w:val="24"/>
          <w:szCs w:val="24"/>
          <w:lang w:val="pl-PL"/>
        </w:rPr>
        <w:t>c.</w:t>
      </w:r>
      <w:r w:rsidR="00FD464F">
        <w:rPr>
          <w:rFonts w:ascii="Times New Roman" w:hAnsi="Times New Roman"/>
          <w:sz w:val="24"/>
          <w:szCs w:val="24"/>
          <w:lang w:val="pl-PL"/>
        </w:rPr>
        <w:t xml:space="preserve"> 33-41.</w:t>
      </w:r>
    </w:p>
    <w:p w14:paraId="1C4278F5" w14:textId="77777777" w:rsidR="00D276D5" w:rsidRDefault="00D276D5"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sz w:val="24"/>
          <w:szCs w:val="24"/>
        </w:rPr>
        <w:t xml:space="preserve">Снессорева, С. (1998), </w:t>
      </w:r>
      <w:r>
        <w:rPr>
          <w:rFonts w:ascii="Times New Roman" w:hAnsi="Times New Roman"/>
          <w:i/>
          <w:sz w:val="24"/>
          <w:szCs w:val="24"/>
        </w:rPr>
        <w:t>Земная жизнь Пресвятой Богородицы и описание святых чудотворных Ее икон</w:t>
      </w:r>
      <w:r>
        <w:rPr>
          <w:rFonts w:ascii="Times New Roman" w:hAnsi="Times New Roman"/>
          <w:sz w:val="24"/>
          <w:szCs w:val="24"/>
        </w:rPr>
        <w:t>, Ярославль.</w:t>
      </w:r>
    </w:p>
    <w:p w14:paraId="3D270660" w14:textId="0DA46ABB" w:rsidR="00D276D5" w:rsidRDefault="00030016"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sz w:val="24"/>
          <w:szCs w:val="24"/>
        </w:rPr>
        <w:t>Заимова, Й. /</w:t>
      </w:r>
      <w:r w:rsidR="00D276D5">
        <w:rPr>
          <w:rFonts w:ascii="Times New Roman" w:hAnsi="Times New Roman"/>
          <w:sz w:val="24"/>
          <w:szCs w:val="24"/>
        </w:rPr>
        <w:t>Koпадло,</w:t>
      </w:r>
      <w:r w:rsidR="00D276D5">
        <w:rPr>
          <w:rFonts w:ascii="Times New Roman" w:hAnsi="Times New Roman"/>
          <w:iCs/>
          <w:sz w:val="24"/>
          <w:szCs w:val="24"/>
        </w:rPr>
        <w:t xml:space="preserve"> </w:t>
      </w:r>
      <w:r w:rsidR="00D276D5">
        <w:rPr>
          <w:rFonts w:ascii="Times New Roman" w:hAnsi="Times New Roman"/>
          <w:sz w:val="24"/>
          <w:szCs w:val="24"/>
        </w:rPr>
        <w:t xml:space="preserve">M. (сост.) (1982), </w:t>
      </w:r>
      <w:r w:rsidR="00D276D5">
        <w:rPr>
          <w:rFonts w:ascii="Times New Roman" w:hAnsi="Times New Roman"/>
          <w:i/>
          <w:iCs/>
          <w:sz w:val="24"/>
          <w:szCs w:val="24"/>
        </w:rPr>
        <w:t>Супрасльски или Ретков сборник</w:t>
      </w:r>
      <w:r w:rsidR="00D276D5">
        <w:rPr>
          <w:rFonts w:ascii="Times New Roman" w:hAnsi="Times New Roman"/>
          <w:sz w:val="24"/>
          <w:szCs w:val="24"/>
        </w:rPr>
        <w:t>. Т. I-II, София.</w:t>
      </w:r>
    </w:p>
    <w:p w14:paraId="1D2C73A2" w14:textId="77777777" w:rsidR="00D276D5" w:rsidRDefault="00D276D5"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sz w:val="24"/>
          <w:szCs w:val="24"/>
        </w:rPr>
        <w:t xml:space="preserve">Тальберг, Н. (1951), </w:t>
      </w:r>
      <w:r>
        <w:rPr>
          <w:rFonts w:ascii="Times New Roman" w:hAnsi="Times New Roman"/>
          <w:i/>
          <w:sz w:val="24"/>
          <w:szCs w:val="24"/>
        </w:rPr>
        <w:t>Пространный месяцеслов русских святых и краткие сведения о чудотворных иконах Божией Матери</w:t>
      </w:r>
      <w:r>
        <w:rPr>
          <w:rFonts w:ascii="Times New Roman" w:hAnsi="Times New Roman"/>
          <w:sz w:val="24"/>
          <w:szCs w:val="24"/>
        </w:rPr>
        <w:t>, Jordanville.</w:t>
      </w:r>
    </w:p>
    <w:p w14:paraId="4D5CD0C3" w14:textId="77777777" w:rsidR="00D276D5" w:rsidRDefault="00D276D5"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sz w:val="24"/>
          <w:szCs w:val="24"/>
        </w:rPr>
        <w:t xml:space="preserve">Федотов, Г. П. (1959), </w:t>
      </w:r>
      <w:r>
        <w:rPr>
          <w:rFonts w:ascii="Times New Roman" w:hAnsi="Times New Roman"/>
          <w:i/>
          <w:iCs/>
          <w:sz w:val="24"/>
          <w:szCs w:val="24"/>
        </w:rPr>
        <w:t>Святые Древней Руси</w:t>
      </w:r>
      <w:r>
        <w:rPr>
          <w:rFonts w:ascii="Times New Roman" w:hAnsi="Times New Roman"/>
          <w:i/>
          <w:sz w:val="24"/>
          <w:szCs w:val="24"/>
        </w:rPr>
        <w:t xml:space="preserve"> (X-XVII вв.)</w:t>
      </w:r>
      <w:r>
        <w:rPr>
          <w:rFonts w:ascii="Times New Roman" w:hAnsi="Times New Roman"/>
          <w:sz w:val="24"/>
          <w:szCs w:val="24"/>
        </w:rPr>
        <w:t>, New York.</w:t>
      </w:r>
    </w:p>
    <w:p w14:paraId="7CC1AA8B" w14:textId="77777777" w:rsidR="00D276D5" w:rsidRDefault="00D276D5"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sz w:val="24"/>
          <w:szCs w:val="24"/>
        </w:rPr>
        <w:t xml:space="preserve">Харлампович, К. (1898), </w:t>
      </w:r>
      <w:r>
        <w:rPr>
          <w:rFonts w:ascii="Times New Roman" w:hAnsi="Times New Roman"/>
          <w:i/>
          <w:sz w:val="24"/>
          <w:szCs w:val="24"/>
        </w:rPr>
        <w:t>Западно-Русские православные школы XVI и начала XVII в.</w:t>
      </w:r>
      <w:r>
        <w:rPr>
          <w:rFonts w:ascii="Times New Roman" w:hAnsi="Times New Roman"/>
          <w:sz w:val="24"/>
          <w:szCs w:val="24"/>
        </w:rPr>
        <w:t>, Казань.</w:t>
      </w:r>
    </w:p>
    <w:p w14:paraId="2CB8914E" w14:textId="67DA7BF9" w:rsidR="00D276D5" w:rsidRDefault="00D276D5"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sz w:val="24"/>
          <w:szCs w:val="24"/>
        </w:rPr>
        <w:t>Харлампович К. 1897</w:t>
      </w:r>
      <w:r w:rsidR="00030016" w:rsidRPr="00030016">
        <w:rPr>
          <w:rFonts w:ascii="Times New Roman" w:hAnsi="Times New Roman"/>
          <w:sz w:val="24"/>
          <w:szCs w:val="24"/>
        </w:rPr>
        <w:t xml:space="preserve">, </w:t>
      </w:r>
      <w:r>
        <w:rPr>
          <w:rFonts w:ascii="Times New Roman" w:hAnsi="Times New Roman"/>
          <w:sz w:val="24"/>
          <w:szCs w:val="24"/>
        </w:rPr>
        <w:t>Острожская православная школа // Киевская старина. Т. 2.</w:t>
      </w:r>
    </w:p>
    <w:p w14:paraId="3FAB2C16" w14:textId="7D93352C" w:rsidR="00D276D5" w:rsidRDefault="00030016"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sz w:val="24"/>
          <w:szCs w:val="24"/>
        </w:rPr>
        <w:t>Харошка</w:t>
      </w:r>
      <w:r w:rsidR="00157679">
        <w:rPr>
          <w:rFonts w:ascii="Times New Roman" w:hAnsi="Times New Roman"/>
          <w:sz w:val="24"/>
          <w:szCs w:val="24"/>
        </w:rPr>
        <w:t xml:space="preserve"> Л. (1954), </w:t>
      </w:r>
      <w:r w:rsidR="00D276D5" w:rsidRPr="00157679">
        <w:rPr>
          <w:rFonts w:ascii="Times New Roman" w:hAnsi="Times New Roman"/>
          <w:i/>
          <w:sz w:val="24"/>
          <w:szCs w:val="24"/>
        </w:rPr>
        <w:t>Культ Бо</w:t>
      </w:r>
      <w:r w:rsidR="005A057D" w:rsidRPr="00157679">
        <w:rPr>
          <w:rFonts w:ascii="Times New Roman" w:hAnsi="Times New Roman"/>
          <w:i/>
          <w:sz w:val="24"/>
          <w:szCs w:val="24"/>
        </w:rPr>
        <w:t>г</w:t>
      </w:r>
      <w:r w:rsidR="00D276D5" w:rsidRPr="00157679">
        <w:rPr>
          <w:rFonts w:ascii="Times New Roman" w:hAnsi="Times New Roman"/>
          <w:i/>
          <w:sz w:val="24"/>
          <w:szCs w:val="24"/>
        </w:rPr>
        <w:t>ародицы на Б</w:t>
      </w:r>
      <w:r w:rsidR="00D276D5" w:rsidRPr="00157679">
        <w:rPr>
          <w:rFonts w:ascii="Times New Roman" w:hAnsi="Times New Roman"/>
          <w:i/>
          <w:sz w:val="24"/>
          <w:szCs w:val="24"/>
          <w:lang w:val="be-BY"/>
        </w:rPr>
        <w:t>е</w:t>
      </w:r>
      <w:r w:rsidR="00D276D5" w:rsidRPr="00157679">
        <w:rPr>
          <w:rFonts w:ascii="Times New Roman" w:hAnsi="Times New Roman"/>
          <w:i/>
          <w:sz w:val="24"/>
          <w:szCs w:val="24"/>
        </w:rPr>
        <w:t>лоруси</w:t>
      </w:r>
      <w:r w:rsidR="00D276D5">
        <w:rPr>
          <w:rFonts w:ascii="Times New Roman" w:hAnsi="Times New Roman"/>
          <w:sz w:val="24"/>
          <w:szCs w:val="24"/>
        </w:rPr>
        <w:t xml:space="preserve"> , [</w:t>
      </w:r>
      <w:r w:rsidR="00D276D5">
        <w:rPr>
          <w:rFonts w:ascii="Times New Roman" w:hAnsi="Times New Roman"/>
          <w:sz w:val="24"/>
          <w:szCs w:val="24"/>
          <w:lang w:val="pl-PL"/>
        </w:rPr>
        <w:t>w</w:t>
      </w:r>
      <w:r w:rsidR="00D276D5">
        <w:rPr>
          <w:rFonts w:ascii="Times New Roman" w:hAnsi="Times New Roman"/>
          <w:sz w:val="24"/>
          <w:szCs w:val="24"/>
        </w:rPr>
        <w:t xml:space="preserve">:]  </w:t>
      </w:r>
      <w:r w:rsidR="00157679">
        <w:rPr>
          <w:rFonts w:ascii="Times New Roman" w:hAnsi="Times New Roman"/>
          <w:sz w:val="24"/>
          <w:szCs w:val="24"/>
          <w:lang w:val="pl-PL"/>
        </w:rPr>
        <w:t>„</w:t>
      </w:r>
      <w:r w:rsidR="00D276D5">
        <w:rPr>
          <w:rFonts w:ascii="Times New Roman" w:hAnsi="Times New Roman"/>
          <w:sz w:val="24"/>
          <w:szCs w:val="24"/>
        </w:rPr>
        <w:t>Божим шляхам</w:t>
      </w:r>
      <w:r w:rsidR="00157679">
        <w:rPr>
          <w:rFonts w:ascii="Times New Roman" w:hAnsi="Times New Roman"/>
          <w:sz w:val="24"/>
          <w:szCs w:val="24"/>
          <w:lang w:val="pl-PL"/>
        </w:rPr>
        <w:t>”,</w:t>
      </w:r>
      <w:r w:rsidR="00FD464F">
        <w:rPr>
          <w:rFonts w:ascii="Times New Roman" w:hAnsi="Times New Roman"/>
          <w:sz w:val="24"/>
          <w:szCs w:val="24"/>
        </w:rPr>
        <w:t xml:space="preserve"> R. VIII. Paryż,. №№ 58-62</w:t>
      </w:r>
      <w:r w:rsidR="00D276D5" w:rsidRPr="00157679">
        <w:rPr>
          <w:rFonts w:ascii="Times New Roman" w:hAnsi="Times New Roman"/>
          <w:sz w:val="24"/>
          <w:szCs w:val="24"/>
        </w:rPr>
        <w:t>.</w:t>
      </w:r>
    </w:p>
    <w:p w14:paraId="24C71E29" w14:textId="77777777" w:rsidR="00D276D5" w:rsidRDefault="00D276D5"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sz w:val="24"/>
          <w:szCs w:val="24"/>
        </w:rPr>
        <w:t xml:space="preserve">Чантурия, В. А. (1969), </w:t>
      </w:r>
      <w:r>
        <w:rPr>
          <w:rFonts w:ascii="Times New Roman" w:hAnsi="Times New Roman"/>
          <w:i/>
          <w:sz w:val="24"/>
          <w:szCs w:val="24"/>
        </w:rPr>
        <w:t>История архитектуры Белоруссии</w:t>
      </w:r>
      <w:r>
        <w:rPr>
          <w:rFonts w:ascii="Times New Roman" w:hAnsi="Times New Roman"/>
          <w:sz w:val="24"/>
          <w:szCs w:val="24"/>
        </w:rPr>
        <w:t>, Минск.</w:t>
      </w:r>
    </w:p>
    <w:p w14:paraId="05DCE064" w14:textId="77777777" w:rsidR="00D276D5" w:rsidRDefault="00D276D5"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sz w:val="24"/>
          <w:szCs w:val="24"/>
        </w:rPr>
        <w:t>Яскев</w:t>
      </w:r>
      <w:r>
        <w:rPr>
          <w:rFonts w:ascii="Times New Roman" w:hAnsi="Times New Roman"/>
          <w:sz w:val="24"/>
          <w:szCs w:val="24"/>
          <w:lang w:val="be-BY"/>
        </w:rPr>
        <w:t>і</w:t>
      </w:r>
      <w:r>
        <w:rPr>
          <w:rFonts w:ascii="Times New Roman" w:hAnsi="Times New Roman"/>
          <w:sz w:val="24"/>
          <w:szCs w:val="24"/>
        </w:rPr>
        <w:t>ч, А. (</w:t>
      </w:r>
      <w:r>
        <w:rPr>
          <w:rFonts w:ascii="Times New Roman" w:hAnsi="Times New Roman"/>
          <w:iCs/>
          <w:sz w:val="24"/>
          <w:szCs w:val="24"/>
        </w:rPr>
        <w:t xml:space="preserve">2001), </w:t>
      </w:r>
      <w:r>
        <w:rPr>
          <w:rFonts w:ascii="Times New Roman" w:hAnsi="Times New Roman"/>
          <w:i/>
          <w:iCs/>
          <w:sz w:val="24"/>
          <w:szCs w:val="24"/>
        </w:rPr>
        <w:t>Спрадвечная ахо</w:t>
      </w:r>
      <w:r>
        <w:rPr>
          <w:rFonts w:ascii="Times New Roman" w:hAnsi="Times New Roman"/>
          <w:i/>
          <w:iCs/>
          <w:sz w:val="24"/>
          <w:szCs w:val="24"/>
          <w:lang w:val="be-BY"/>
        </w:rPr>
        <w:t>ў</w:t>
      </w:r>
      <w:r>
        <w:rPr>
          <w:rFonts w:ascii="Times New Roman" w:hAnsi="Times New Roman"/>
          <w:i/>
          <w:iCs/>
          <w:sz w:val="24"/>
          <w:szCs w:val="24"/>
        </w:rPr>
        <w:t>н</w:t>
      </w:r>
      <w:r>
        <w:rPr>
          <w:rFonts w:ascii="Times New Roman" w:hAnsi="Times New Roman"/>
          <w:i/>
          <w:iCs/>
          <w:sz w:val="24"/>
          <w:szCs w:val="24"/>
          <w:lang w:val="be-BY"/>
        </w:rPr>
        <w:t>і</w:t>
      </w:r>
      <w:r>
        <w:rPr>
          <w:rFonts w:ascii="Times New Roman" w:hAnsi="Times New Roman"/>
          <w:i/>
          <w:iCs/>
          <w:sz w:val="24"/>
          <w:szCs w:val="24"/>
        </w:rPr>
        <w:t>ца Беларус</w:t>
      </w:r>
      <w:r>
        <w:rPr>
          <w:rFonts w:ascii="Times New Roman" w:hAnsi="Times New Roman"/>
          <w:i/>
          <w:iCs/>
          <w:sz w:val="24"/>
          <w:szCs w:val="24"/>
          <w:lang w:val="be-BY"/>
        </w:rPr>
        <w:t>і</w:t>
      </w:r>
      <w:r>
        <w:rPr>
          <w:rFonts w:ascii="Times New Roman" w:hAnsi="Times New Roman"/>
          <w:iCs/>
          <w:sz w:val="24"/>
          <w:szCs w:val="24"/>
        </w:rPr>
        <w:t>, М</w:t>
      </w:r>
      <w:r>
        <w:rPr>
          <w:rFonts w:ascii="Times New Roman" w:hAnsi="Times New Roman"/>
          <w:iCs/>
          <w:sz w:val="24"/>
          <w:szCs w:val="24"/>
          <w:lang w:val="be-BY"/>
        </w:rPr>
        <w:t>і</w:t>
      </w:r>
      <w:r>
        <w:rPr>
          <w:rFonts w:ascii="Times New Roman" w:hAnsi="Times New Roman"/>
          <w:iCs/>
          <w:sz w:val="24"/>
          <w:szCs w:val="24"/>
        </w:rPr>
        <w:t>нск.</w:t>
      </w:r>
    </w:p>
    <w:p w14:paraId="05991979"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Abraham, </w:t>
      </w:r>
      <w:r>
        <w:rPr>
          <w:rFonts w:ascii="Times New Roman" w:hAnsi="Times New Roman"/>
          <w:sz w:val="24"/>
          <w:szCs w:val="24"/>
        </w:rPr>
        <w:t>А</w:t>
      </w:r>
      <w:r>
        <w:rPr>
          <w:rFonts w:ascii="Times New Roman" w:hAnsi="Times New Roman"/>
          <w:sz w:val="24"/>
          <w:szCs w:val="24"/>
          <w:lang w:val="pl-PL"/>
        </w:rPr>
        <w:t xml:space="preserve">. (1904), </w:t>
      </w:r>
      <w:r>
        <w:rPr>
          <w:rFonts w:ascii="Times New Roman" w:hAnsi="Times New Roman"/>
          <w:i/>
          <w:sz w:val="24"/>
          <w:szCs w:val="24"/>
          <w:lang w:val="pl-PL"/>
        </w:rPr>
        <w:t>Powstanie organizacji kościoła łacińskiego na Rusi</w:t>
      </w:r>
      <w:r>
        <w:rPr>
          <w:rFonts w:ascii="Times New Roman" w:hAnsi="Times New Roman"/>
          <w:sz w:val="24"/>
          <w:szCs w:val="24"/>
          <w:lang w:val="pl-PL"/>
        </w:rPr>
        <w:t>, Lwów.</w:t>
      </w:r>
    </w:p>
    <w:p w14:paraId="5D72F2D3" w14:textId="005B86AC" w:rsidR="00D276D5" w:rsidRPr="005A057D" w:rsidRDefault="005A057D" w:rsidP="00D276D5">
      <w:pPr>
        <w:pStyle w:val="Akapitzlist"/>
        <w:numPr>
          <w:ilvl w:val="0"/>
          <w:numId w:val="2"/>
        </w:numPr>
        <w:spacing w:after="0"/>
        <w:ind w:left="0" w:firstLine="0"/>
        <w:jc w:val="both"/>
        <w:rPr>
          <w:rFonts w:ascii="Times New Roman" w:hAnsi="Times New Roman"/>
          <w:sz w:val="24"/>
          <w:szCs w:val="24"/>
          <w:lang w:val="pl-PL"/>
        </w:rPr>
      </w:pPr>
      <w:r w:rsidRPr="005A057D">
        <w:rPr>
          <w:rFonts w:ascii="Times New Roman" w:hAnsi="Times New Roman"/>
          <w:sz w:val="24"/>
          <w:szCs w:val="24"/>
          <w:lang w:val="pl-PL"/>
        </w:rPr>
        <w:t>Różycka-Bryzek, A.</w:t>
      </w:r>
      <w:r w:rsidRPr="005A057D">
        <w:rPr>
          <w:lang w:val="pl-PL"/>
        </w:rPr>
        <w:t xml:space="preserve"> </w:t>
      </w:r>
      <w:r>
        <w:rPr>
          <w:rFonts w:ascii="Times New Roman" w:hAnsi="Times New Roman"/>
          <w:sz w:val="24"/>
          <w:szCs w:val="24"/>
          <w:lang w:val="pl-PL"/>
        </w:rPr>
        <w:t xml:space="preserve"> </w:t>
      </w:r>
      <w:r w:rsidR="00D276D5" w:rsidRPr="00157679">
        <w:rPr>
          <w:rFonts w:ascii="Times New Roman" w:hAnsi="Times New Roman"/>
          <w:i/>
          <w:sz w:val="24"/>
          <w:szCs w:val="24"/>
          <w:lang w:val="pl-PL"/>
        </w:rPr>
        <w:t>Bizantyjsko-ruskie malowidła ścienne w Kaplicy Świętokrzyskiej na Wawelu</w:t>
      </w:r>
      <w:r w:rsidR="00D276D5">
        <w:rPr>
          <w:rFonts w:ascii="Times New Roman" w:hAnsi="Times New Roman"/>
          <w:sz w:val="24"/>
          <w:szCs w:val="24"/>
          <w:lang w:val="pl-PL"/>
        </w:rPr>
        <w:t xml:space="preserve"> // Studia do dziejów Wawelu”. </w:t>
      </w:r>
      <w:r w:rsidR="00D276D5">
        <w:rPr>
          <w:rFonts w:ascii="Times New Roman" w:hAnsi="Times New Roman"/>
          <w:sz w:val="24"/>
          <w:szCs w:val="24"/>
        </w:rPr>
        <w:t>Т</w:t>
      </w:r>
      <w:r w:rsidR="00D276D5" w:rsidRPr="005A057D">
        <w:rPr>
          <w:rFonts w:ascii="Times New Roman" w:hAnsi="Times New Roman"/>
          <w:sz w:val="24"/>
          <w:szCs w:val="24"/>
          <w:lang w:val="pl-PL"/>
        </w:rPr>
        <w:t>. III. Kraków, 1967.</w:t>
      </w:r>
    </w:p>
    <w:p w14:paraId="1DDA6784"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en-US"/>
        </w:rPr>
      </w:pPr>
      <w:r>
        <w:rPr>
          <w:rFonts w:ascii="Times New Roman" w:hAnsi="Times New Roman"/>
          <w:sz w:val="24"/>
          <w:szCs w:val="24"/>
          <w:lang w:val="pl-PL"/>
        </w:rPr>
        <w:lastRenderedPageBreak/>
        <w:t xml:space="preserve">Chodynicki, </w:t>
      </w:r>
      <w:r>
        <w:rPr>
          <w:rFonts w:ascii="Times New Roman" w:hAnsi="Times New Roman"/>
          <w:sz w:val="24"/>
          <w:szCs w:val="24"/>
        </w:rPr>
        <w:t>К</w:t>
      </w:r>
      <w:r>
        <w:rPr>
          <w:rFonts w:ascii="Times New Roman" w:hAnsi="Times New Roman"/>
          <w:sz w:val="24"/>
          <w:szCs w:val="24"/>
          <w:lang w:val="pl-PL"/>
        </w:rPr>
        <w:t xml:space="preserve">. (1943), </w:t>
      </w:r>
      <w:r>
        <w:rPr>
          <w:rFonts w:ascii="Times New Roman" w:hAnsi="Times New Roman"/>
          <w:i/>
          <w:sz w:val="24"/>
          <w:szCs w:val="24"/>
          <w:lang w:val="pl-PL"/>
        </w:rPr>
        <w:t>Kościół prawosławny a Rzeczpospolita Polska. 1370-1632</w:t>
      </w:r>
      <w:r>
        <w:rPr>
          <w:rFonts w:ascii="Times New Roman" w:hAnsi="Times New Roman"/>
          <w:sz w:val="24"/>
          <w:szCs w:val="24"/>
        </w:rPr>
        <w:t>,</w:t>
      </w:r>
      <w:r>
        <w:rPr>
          <w:rFonts w:ascii="Times New Roman" w:hAnsi="Times New Roman"/>
          <w:sz w:val="24"/>
          <w:szCs w:val="24"/>
          <w:lang w:val="pl-PL"/>
        </w:rPr>
        <w:t xml:space="preserve"> </w:t>
      </w:r>
      <w:r>
        <w:rPr>
          <w:rFonts w:ascii="Times New Roman" w:hAnsi="Times New Roman"/>
          <w:sz w:val="24"/>
          <w:szCs w:val="24"/>
          <w:lang w:val="en-US"/>
        </w:rPr>
        <w:t>Warszawa</w:t>
      </w:r>
      <w:r>
        <w:rPr>
          <w:rFonts w:ascii="Times New Roman" w:hAnsi="Times New Roman"/>
          <w:sz w:val="24"/>
          <w:szCs w:val="24"/>
        </w:rPr>
        <w:t>.</w:t>
      </w:r>
    </w:p>
    <w:p w14:paraId="5EC1E4C7" w14:textId="0DBD1CC1"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Chojecka, </w:t>
      </w:r>
      <w:r>
        <w:rPr>
          <w:rFonts w:ascii="Times New Roman" w:hAnsi="Times New Roman"/>
          <w:sz w:val="24"/>
          <w:szCs w:val="24"/>
        </w:rPr>
        <w:t>Е</w:t>
      </w:r>
      <w:r>
        <w:rPr>
          <w:rFonts w:ascii="Times New Roman" w:hAnsi="Times New Roman"/>
          <w:sz w:val="24"/>
          <w:szCs w:val="24"/>
          <w:lang w:val="pl-PL"/>
        </w:rPr>
        <w:t xml:space="preserve">. (1970), </w:t>
      </w:r>
      <w:r>
        <w:rPr>
          <w:rFonts w:ascii="Times New Roman" w:hAnsi="Times New Roman"/>
          <w:i/>
          <w:sz w:val="24"/>
          <w:szCs w:val="24"/>
          <w:lang w:val="pl-PL"/>
        </w:rPr>
        <w:t>Sztuka średniowiecznej Rusi Kijowskiej i jej związki z Polską w XI-XV w.</w:t>
      </w:r>
      <w:r>
        <w:rPr>
          <w:rFonts w:ascii="Times New Roman" w:hAnsi="Times New Roman"/>
          <w:sz w:val="24"/>
          <w:szCs w:val="24"/>
          <w:lang w:val="pl-PL"/>
        </w:rPr>
        <w:t>, [</w:t>
      </w:r>
      <w:r>
        <w:rPr>
          <w:rFonts w:ascii="Times New Roman" w:hAnsi="Times New Roman"/>
          <w:sz w:val="24"/>
          <w:szCs w:val="24"/>
        </w:rPr>
        <w:t>в</w:t>
      </w:r>
      <w:r>
        <w:rPr>
          <w:rFonts w:ascii="Times New Roman" w:hAnsi="Times New Roman"/>
          <w:sz w:val="24"/>
          <w:szCs w:val="24"/>
          <w:lang w:val="pl-PL"/>
        </w:rPr>
        <w:t xml:space="preserve">:] Ukraina. Teraźniejszość i przeszłość, </w:t>
      </w:r>
      <w:r>
        <w:rPr>
          <w:rFonts w:ascii="Times New Roman" w:hAnsi="Times New Roman"/>
          <w:sz w:val="24"/>
          <w:szCs w:val="24"/>
        </w:rPr>
        <w:t>редакция</w:t>
      </w:r>
      <w:r>
        <w:rPr>
          <w:rFonts w:ascii="Times New Roman" w:hAnsi="Times New Roman"/>
          <w:sz w:val="24"/>
          <w:szCs w:val="24"/>
          <w:lang w:val="pl-PL"/>
        </w:rPr>
        <w:t xml:space="preserve"> M. Karasia i A. Podrazy , [w:] Zeszyty Naukowe Uniwersytetu Jagiellońskiego. Prace Historyczne”. R. CCXLVII. Z. 32. Kraków,</w:t>
      </w:r>
      <w:r w:rsidRPr="00FD464F">
        <w:rPr>
          <w:rFonts w:ascii="Times New Roman" w:hAnsi="Times New Roman"/>
          <w:sz w:val="24"/>
          <w:szCs w:val="24"/>
          <w:lang w:val="pl-PL"/>
        </w:rPr>
        <w:t xml:space="preserve"> </w:t>
      </w:r>
      <w:r w:rsidRPr="00157679">
        <w:rPr>
          <w:rFonts w:ascii="Times New Roman" w:hAnsi="Times New Roman"/>
          <w:sz w:val="24"/>
          <w:szCs w:val="24"/>
          <w:lang w:val="pl-PL"/>
        </w:rPr>
        <w:t>s.</w:t>
      </w:r>
      <w:r w:rsidR="00FD464F">
        <w:rPr>
          <w:rFonts w:ascii="Times New Roman" w:hAnsi="Times New Roman"/>
          <w:sz w:val="24"/>
          <w:szCs w:val="24"/>
          <w:lang w:val="pl-PL"/>
        </w:rPr>
        <w:t xml:space="preserve"> 413.</w:t>
      </w:r>
    </w:p>
    <w:p w14:paraId="4F729E7A" w14:textId="2B04DCC0"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Chomik, </w:t>
      </w:r>
      <w:r>
        <w:rPr>
          <w:rFonts w:ascii="Times New Roman" w:hAnsi="Times New Roman"/>
          <w:sz w:val="24"/>
          <w:szCs w:val="24"/>
        </w:rPr>
        <w:t>Р</w:t>
      </w:r>
      <w:r>
        <w:rPr>
          <w:rFonts w:ascii="Times New Roman" w:hAnsi="Times New Roman"/>
          <w:sz w:val="24"/>
          <w:szCs w:val="24"/>
          <w:lang w:val="pl-PL"/>
        </w:rPr>
        <w:t xml:space="preserve">. (2000), </w:t>
      </w:r>
      <w:r>
        <w:rPr>
          <w:rFonts w:ascii="Times New Roman" w:hAnsi="Times New Roman"/>
          <w:i/>
          <w:sz w:val="24"/>
          <w:szCs w:val="24"/>
          <w:lang w:val="pl-PL"/>
        </w:rPr>
        <w:t>Kult ikon Matki Bożej w Wielkim Księstwie Litewskim w wiekach XVI-XVIII</w:t>
      </w:r>
      <w:r>
        <w:rPr>
          <w:rFonts w:ascii="Times New Roman" w:hAnsi="Times New Roman"/>
          <w:sz w:val="24"/>
          <w:szCs w:val="24"/>
          <w:lang w:val="pl-PL"/>
        </w:rPr>
        <w:t xml:space="preserve">, [w:] Kościół prawosławny w dziejach Rzeczypospolitej i krajów sąsiednich / </w:t>
      </w:r>
      <w:r w:rsidRPr="00157679">
        <w:rPr>
          <w:rFonts w:ascii="Times New Roman" w:hAnsi="Times New Roman"/>
          <w:sz w:val="24"/>
          <w:szCs w:val="24"/>
        </w:rPr>
        <w:t>Ред</w:t>
      </w:r>
      <w:r w:rsidRPr="00157679">
        <w:rPr>
          <w:rFonts w:ascii="Times New Roman" w:hAnsi="Times New Roman"/>
          <w:sz w:val="24"/>
          <w:szCs w:val="24"/>
          <w:lang w:val="pl-PL"/>
        </w:rPr>
        <w:t>.</w:t>
      </w:r>
      <w:r>
        <w:rPr>
          <w:rFonts w:ascii="Times New Roman" w:hAnsi="Times New Roman"/>
          <w:sz w:val="24"/>
          <w:szCs w:val="24"/>
          <w:lang w:val="pl-PL"/>
        </w:rPr>
        <w:t xml:space="preserve"> P. Chomika. Białystok, </w:t>
      </w:r>
      <w:r w:rsidRPr="00157679">
        <w:rPr>
          <w:rFonts w:ascii="Times New Roman" w:hAnsi="Times New Roman"/>
          <w:sz w:val="24"/>
          <w:szCs w:val="24"/>
          <w:lang w:val="pl-PL"/>
        </w:rPr>
        <w:t>s.</w:t>
      </w:r>
      <w:r w:rsidR="00FD464F">
        <w:rPr>
          <w:rFonts w:ascii="Times New Roman" w:hAnsi="Times New Roman"/>
          <w:sz w:val="24"/>
          <w:szCs w:val="24"/>
          <w:lang w:val="pl-PL"/>
        </w:rPr>
        <w:t xml:space="preserve"> 108-119.</w:t>
      </w:r>
    </w:p>
    <w:p w14:paraId="7B3695A5" w14:textId="248C9A65"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Chomik,  </w:t>
      </w:r>
      <w:r>
        <w:rPr>
          <w:rFonts w:ascii="Times New Roman" w:hAnsi="Times New Roman"/>
          <w:sz w:val="24"/>
          <w:szCs w:val="24"/>
        </w:rPr>
        <w:t>Р</w:t>
      </w:r>
      <w:r>
        <w:rPr>
          <w:rFonts w:ascii="Times New Roman" w:hAnsi="Times New Roman"/>
          <w:sz w:val="24"/>
          <w:szCs w:val="24"/>
          <w:lang w:val="pl-PL"/>
        </w:rPr>
        <w:t xml:space="preserve">. (1999), </w:t>
      </w:r>
      <w:r>
        <w:rPr>
          <w:rFonts w:ascii="Times New Roman" w:hAnsi="Times New Roman"/>
          <w:i/>
          <w:sz w:val="24"/>
          <w:szCs w:val="24"/>
          <w:lang w:val="pl-PL"/>
        </w:rPr>
        <w:t>Kult Supraskiej Ikony Matki Bożej</w:t>
      </w:r>
      <w:r>
        <w:rPr>
          <w:rFonts w:ascii="Times New Roman" w:hAnsi="Times New Roman"/>
          <w:sz w:val="24"/>
          <w:szCs w:val="24"/>
          <w:lang w:val="pl-PL"/>
        </w:rPr>
        <w:t xml:space="preserve">, [w:] Elpis. Z. 1(14). Białystok, </w:t>
      </w:r>
      <w:r w:rsidRPr="00157679">
        <w:rPr>
          <w:rFonts w:ascii="Times New Roman" w:hAnsi="Times New Roman"/>
          <w:sz w:val="24"/>
          <w:szCs w:val="24"/>
          <w:lang w:val="pl-PL"/>
        </w:rPr>
        <w:t>s.</w:t>
      </w:r>
      <w:r w:rsidR="00FD464F">
        <w:rPr>
          <w:rFonts w:ascii="Times New Roman" w:hAnsi="Times New Roman"/>
          <w:sz w:val="24"/>
          <w:szCs w:val="24"/>
          <w:lang w:val="pl-PL"/>
        </w:rPr>
        <w:t xml:space="preserve"> 199-206</w:t>
      </w:r>
      <w:r>
        <w:rPr>
          <w:rFonts w:ascii="Times New Roman" w:hAnsi="Times New Roman"/>
          <w:sz w:val="24"/>
          <w:szCs w:val="24"/>
          <w:lang w:val="pl-PL"/>
        </w:rPr>
        <w:t>.</w:t>
      </w:r>
    </w:p>
    <w:p w14:paraId="7817C749"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be-BY"/>
        </w:rPr>
      </w:pPr>
      <w:r>
        <w:rPr>
          <w:rFonts w:ascii="Times New Roman" w:hAnsi="Times New Roman"/>
          <w:sz w:val="24"/>
          <w:szCs w:val="24"/>
          <w:lang w:val="pl-PL"/>
        </w:rPr>
        <w:t>Kawecka</w:t>
      </w:r>
      <w:r>
        <w:rPr>
          <w:rFonts w:ascii="Times New Roman" w:hAnsi="Times New Roman"/>
          <w:sz w:val="24"/>
          <w:szCs w:val="24"/>
          <w:lang w:val="be-BY"/>
        </w:rPr>
        <w:t>-</w:t>
      </w:r>
      <w:r>
        <w:rPr>
          <w:rFonts w:ascii="Times New Roman" w:hAnsi="Times New Roman"/>
          <w:sz w:val="24"/>
          <w:szCs w:val="24"/>
          <w:lang w:val="pl-PL"/>
        </w:rPr>
        <w:t>Gryczowa, A</w:t>
      </w:r>
      <w:r>
        <w:rPr>
          <w:rFonts w:ascii="Times New Roman" w:hAnsi="Times New Roman"/>
          <w:sz w:val="24"/>
          <w:szCs w:val="24"/>
          <w:lang w:val="be-BY"/>
        </w:rPr>
        <w:t xml:space="preserve">. </w:t>
      </w:r>
      <w:r>
        <w:rPr>
          <w:rFonts w:ascii="Times New Roman" w:hAnsi="Times New Roman"/>
          <w:sz w:val="24"/>
          <w:szCs w:val="24"/>
          <w:lang w:val="pl-PL"/>
        </w:rPr>
        <w:t>(</w:t>
      </w:r>
      <w:r>
        <w:rPr>
          <w:rFonts w:ascii="Times New Roman" w:hAnsi="Times New Roman"/>
          <w:sz w:val="24"/>
          <w:szCs w:val="24"/>
          <w:lang w:val="be-BY"/>
        </w:rPr>
        <w:t>1983</w:t>
      </w:r>
      <w:r>
        <w:rPr>
          <w:rFonts w:ascii="Times New Roman" w:hAnsi="Times New Roman"/>
          <w:sz w:val="24"/>
          <w:szCs w:val="24"/>
          <w:lang w:val="pl-PL"/>
        </w:rPr>
        <w:t xml:space="preserve">) (red.), </w:t>
      </w:r>
      <w:r>
        <w:rPr>
          <w:rFonts w:ascii="Times New Roman" w:hAnsi="Times New Roman"/>
          <w:i/>
          <w:sz w:val="24"/>
          <w:szCs w:val="24"/>
          <w:lang w:val="pl-PL"/>
        </w:rPr>
        <w:t>Drukarze dawnej Polski</w:t>
      </w:r>
      <w:r>
        <w:rPr>
          <w:rFonts w:ascii="Times New Roman" w:hAnsi="Times New Roman"/>
          <w:sz w:val="24"/>
          <w:szCs w:val="24"/>
          <w:lang w:val="be-BY"/>
        </w:rPr>
        <w:t xml:space="preserve">. Т. </w:t>
      </w:r>
      <w:r>
        <w:rPr>
          <w:rFonts w:ascii="Times New Roman" w:hAnsi="Times New Roman"/>
          <w:sz w:val="24"/>
          <w:szCs w:val="24"/>
          <w:lang w:val="pl-PL"/>
        </w:rPr>
        <w:t>I</w:t>
      </w:r>
      <w:r>
        <w:rPr>
          <w:rFonts w:ascii="Times New Roman" w:hAnsi="Times New Roman"/>
          <w:sz w:val="24"/>
          <w:szCs w:val="24"/>
          <w:lang w:val="be-BY"/>
        </w:rPr>
        <w:t xml:space="preserve">. Ч.1. </w:t>
      </w:r>
      <w:r>
        <w:rPr>
          <w:rFonts w:ascii="Times New Roman" w:hAnsi="Times New Roman"/>
          <w:sz w:val="24"/>
          <w:szCs w:val="24"/>
          <w:lang w:val="pl-PL"/>
        </w:rPr>
        <w:t>Wroc</w:t>
      </w:r>
      <w:r>
        <w:rPr>
          <w:rFonts w:ascii="Times New Roman" w:hAnsi="Times New Roman"/>
          <w:sz w:val="24"/>
          <w:szCs w:val="24"/>
          <w:lang w:val="be-BY"/>
        </w:rPr>
        <w:t>ł</w:t>
      </w:r>
      <w:r>
        <w:rPr>
          <w:rFonts w:ascii="Times New Roman" w:hAnsi="Times New Roman"/>
          <w:sz w:val="24"/>
          <w:szCs w:val="24"/>
          <w:lang w:val="pl-PL"/>
        </w:rPr>
        <w:t>aw</w:t>
      </w:r>
      <w:r>
        <w:rPr>
          <w:rFonts w:ascii="Times New Roman" w:hAnsi="Times New Roman"/>
          <w:sz w:val="24"/>
          <w:szCs w:val="24"/>
          <w:lang w:val="be-BY"/>
        </w:rPr>
        <w:t>.</w:t>
      </w:r>
    </w:p>
    <w:p w14:paraId="43452E89" w14:textId="410BEC22"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Fija</w:t>
      </w:r>
      <w:r>
        <w:rPr>
          <w:rFonts w:ascii="Times New Roman" w:hAnsi="Times New Roman"/>
          <w:sz w:val="24"/>
          <w:szCs w:val="24"/>
          <w:lang w:val="be-BY"/>
        </w:rPr>
        <w:t>ł</w:t>
      </w:r>
      <w:r>
        <w:rPr>
          <w:rFonts w:ascii="Times New Roman" w:hAnsi="Times New Roman"/>
          <w:sz w:val="24"/>
          <w:szCs w:val="24"/>
          <w:lang w:val="pl-PL"/>
        </w:rPr>
        <w:t>ek,</w:t>
      </w:r>
      <w:r>
        <w:rPr>
          <w:rFonts w:ascii="Times New Roman" w:hAnsi="Times New Roman"/>
          <w:sz w:val="24"/>
          <w:szCs w:val="24"/>
          <w:lang w:val="be-BY"/>
        </w:rPr>
        <w:t xml:space="preserve"> </w:t>
      </w:r>
      <w:r>
        <w:rPr>
          <w:rFonts w:ascii="Times New Roman" w:hAnsi="Times New Roman"/>
          <w:sz w:val="24"/>
          <w:szCs w:val="24"/>
          <w:lang w:val="pl-PL"/>
        </w:rPr>
        <w:t>J</w:t>
      </w:r>
      <w:r>
        <w:rPr>
          <w:rFonts w:ascii="Times New Roman" w:hAnsi="Times New Roman"/>
          <w:sz w:val="24"/>
          <w:szCs w:val="24"/>
          <w:lang w:val="be-BY"/>
        </w:rPr>
        <w:t xml:space="preserve">. </w:t>
      </w:r>
      <w:r>
        <w:rPr>
          <w:rFonts w:ascii="Times New Roman" w:hAnsi="Times New Roman"/>
          <w:sz w:val="24"/>
          <w:szCs w:val="24"/>
          <w:lang w:val="pl-PL"/>
        </w:rPr>
        <w:t xml:space="preserve">(1897), </w:t>
      </w:r>
      <w:r>
        <w:rPr>
          <w:rFonts w:ascii="Times New Roman" w:hAnsi="Times New Roman"/>
          <w:i/>
          <w:sz w:val="24"/>
          <w:szCs w:val="24"/>
          <w:lang w:val="pl-PL"/>
        </w:rPr>
        <w:t>Biskupstwa</w:t>
      </w:r>
      <w:r>
        <w:rPr>
          <w:rFonts w:ascii="Times New Roman" w:hAnsi="Times New Roman"/>
          <w:i/>
          <w:sz w:val="24"/>
          <w:szCs w:val="24"/>
          <w:lang w:val="be-BY"/>
        </w:rPr>
        <w:t xml:space="preserve"> </w:t>
      </w:r>
      <w:r>
        <w:rPr>
          <w:rFonts w:ascii="Times New Roman" w:hAnsi="Times New Roman"/>
          <w:i/>
          <w:sz w:val="24"/>
          <w:szCs w:val="24"/>
          <w:lang w:val="pl-PL"/>
        </w:rPr>
        <w:t>greckie</w:t>
      </w:r>
      <w:r>
        <w:rPr>
          <w:rFonts w:ascii="Times New Roman" w:hAnsi="Times New Roman"/>
          <w:i/>
          <w:sz w:val="24"/>
          <w:szCs w:val="24"/>
          <w:lang w:val="be-BY"/>
        </w:rPr>
        <w:t xml:space="preserve"> </w:t>
      </w:r>
      <w:r>
        <w:rPr>
          <w:rFonts w:ascii="Times New Roman" w:hAnsi="Times New Roman"/>
          <w:i/>
          <w:sz w:val="24"/>
          <w:szCs w:val="24"/>
          <w:lang w:val="pl-PL"/>
        </w:rPr>
        <w:t>na</w:t>
      </w:r>
      <w:r>
        <w:rPr>
          <w:rFonts w:ascii="Times New Roman" w:hAnsi="Times New Roman"/>
          <w:i/>
          <w:sz w:val="24"/>
          <w:szCs w:val="24"/>
          <w:lang w:val="be-BY"/>
        </w:rPr>
        <w:t xml:space="preserve"> </w:t>
      </w:r>
      <w:r>
        <w:rPr>
          <w:rFonts w:ascii="Times New Roman" w:hAnsi="Times New Roman"/>
          <w:i/>
          <w:sz w:val="24"/>
          <w:szCs w:val="24"/>
          <w:lang w:val="pl-PL"/>
        </w:rPr>
        <w:t>ziemiach</w:t>
      </w:r>
      <w:r>
        <w:rPr>
          <w:rFonts w:ascii="Times New Roman" w:hAnsi="Times New Roman"/>
          <w:i/>
          <w:sz w:val="24"/>
          <w:szCs w:val="24"/>
          <w:lang w:val="be-BY"/>
        </w:rPr>
        <w:t xml:space="preserve"> </w:t>
      </w:r>
      <w:r>
        <w:rPr>
          <w:rFonts w:ascii="Times New Roman" w:hAnsi="Times New Roman"/>
          <w:i/>
          <w:sz w:val="24"/>
          <w:szCs w:val="24"/>
          <w:lang w:val="pl-PL"/>
        </w:rPr>
        <w:t>ruskich</w:t>
      </w:r>
      <w:r>
        <w:rPr>
          <w:rFonts w:ascii="Times New Roman" w:hAnsi="Times New Roman"/>
          <w:i/>
          <w:sz w:val="24"/>
          <w:szCs w:val="24"/>
          <w:lang w:val="be-BY"/>
        </w:rPr>
        <w:t xml:space="preserve"> </w:t>
      </w:r>
      <w:r>
        <w:rPr>
          <w:rFonts w:ascii="Times New Roman" w:hAnsi="Times New Roman"/>
          <w:i/>
          <w:sz w:val="24"/>
          <w:szCs w:val="24"/>
          <w:lang w:val="pl-PL"/>
        </w:rPr>
        <w:t>od</w:t>
      </w:r>
      <w:r>
        <w:rPr>
          <w:rFonts w:ascii="Times New Roman" w:hAnsi="Times New Roman"/>
          <w:i/>
          <w:sz w:val="24"/>
          <w:szCs w:val="24"/>
          <w:lang w:val="be-BY"/>
        </w:rPr>
        <w:t xml:space="preserve"> </w:t>
      </w:r>
      <w:r>
        <w:rPr>
          <w:rFonts w:ascii="Times New Roman" w:hAnsi="Times New Roman"/>
          <w:i/>
          <w:sz w:val="24"/>
          <w:szCs w:val="24"/>
          <w:lang w:val="pl-PL"/>
        </w:rPr>
        <w:t>po</w:t>
      </w:r>
      <w:r>
        <w:rPr>
          <w:rFonts w:ascii="Times New Roman" w:hAnsi="Times New Roman"/>
          <w:i/>
          <w:sz w:val="24"/>
          <w:szCs w:val="24"/>
          <w:lang w:val="be-BY"/>
        </w:rPr>
        <w:t>ł</w:t>
      </w:r>
      <w:r>
        <w:rPr>
          <w:rFonts w:ascii="Times New Roman" w:hAnsi="Times New Roman"/>
          <w:i/>
          <w:sz w:val="24"/>
          <w:szCs w:val="24"/>
          <w:lang w:val="pl-PL"/>
        </w:rPr>
        <w:t>owy</w:t>
      </w:r>
      <w:r>
        <w:rPr>
          <w:rFonts w:ascii="Times New Roman" w:hAnsi="Times New Roman"/>
          <w:i/>
          <w:sz w:val="24"/>
          <w:szCs w:val="24"/>
          <w:lang w:val="be-BY"/>
        </w:rPr>
        <w:t xml:space="preserve"> </w:t>
      </w:r>
      <w:r>
        <w:rPr>
          <w:rFonts w:ascii="Times New Roman" w:hAnsi="Times New Roman"/>
          <w:i/>
          <w:sz w:val="24"/>
          <w:szCs w:val="24"/>
          <w:lang w:val="pl-PL"/>
        </w:rPr>
        <w:t>XIV</w:t>
      </w:r>
      <w:r>
        <w:rPr>
          <w:rFonts w:ascii="Times New Roman" w:hAnsi="Times New Roman"/>
          <w:i/>
          <w:sz w:val="24"/>
          <w:szCs w:val="24"/>
          <w:lang w:val="be-BY"/>
        </w:rPr>
        <w:t xml:space="preserve"> </w:t>
      </w:r>
      <w:r>
        <w:rPr>
          <w:rFonts w:ascii="Times New Roman" w:hAnsi="Times New Roman"/>
          <w:i/>
          <w:sz w:val="24"/>
          <w:szCs w:val="24"/>
          <w:lang w:val="pl-PL"/>
        </w:rPr>
        <w:t>wieku</w:t>
      </w:r>
      <w:r>
        <w:rPr>
          <w:rFonts w:ascii="Times New Roman" w:hAnsi="Times New Roman"/>
          <w:i/>
          <w:sz w:val="24"/>
          <w:szCs w:val="24"/>
          <w:lang w:val="be-BY"/>
        </w:rPr>
        <w:t xml:space="preserve"> </w:t>
      </w:r>
      <w:r>
        <w:rPr>
          <w:rFonts w:ascii="Times New Roman" w:hAnsi="Times New Roman"/>
          <w:i/>
          <w:sz w:val="24"/>
          <w:szCs w:val="24"/>
          <w:lang w:val="pl-PL"/>
        </w:rPr>
        <w:t>na</w:t>
      </w:r>
      <w:r>
        <w:rPr>
          <w:rFonts w:ascii="Times New Roman" w:hAnsi="Times New Roman"/>
          <w:i/>
          <w:sz w:val="24"/>
          <w:szCs w:val="24"/>
          <w:lang w:val="be-BY"/>
        </w:rPr>
        <w:t xml:space="preserve"> </w:t>
      </w:r>
      <w:r>
        <w:rPr>
          <w:rFonts w:ascii="Times New Roman" w:hAnsi="Times New Roman"/>
          <w:i/>
          <w:sz w:val="24"/>
          <w:szCs w:val="24"/>
          <w:lang w:val="pl-PL"/>
        </w:rPr>
        <w:t>podstawie</w:t>
      </w:r>
      <w:r>
        <w:rPr>
          <w:rFonts w:ascii="Times New Roman" w:hAnsi="Times New Roman"/>
          <w:i/>
          <w:sz w:val="24"/>
          <w:szCs w:val="24"/>
          <w:lang w:val="be-BY"/>
        </w:rPr>
        <w:t xml:space="preserve"> ź</w:t>
      </w:r>
      <w:r>
        <w:rPr>
          <w:rFonts w:ascii="Times New Roman" w:hAnsi="Times New Roman"/>
          <w:i/>
          <w:sz w:val="24"/>
          <w:szCs w:val="24"/>
          <w:lang w:val="pl-PL"/>
        </w:rPr>
        <w:t>r</w:t>
      </w:r>
      <w:r>
        <w:rPr>
          <w:rFonts w:ascii="Times New Roman" w:hAnsi="Times New Roman"/>
          <w:i/>
          <w:sz w:val="24"/>
          <w:szCs w:val="24"/>
          <w:lang w:val="be-BY"/>
        </w:rPr>
        <w:t>ó</w:t>
      </w:r>
      <w:r>
        <w:rPr>
          <w:rFonts w:ascii="Times New Roman" w:hAnsi="Times New Roman"/>
          <w:i/>
          <w:sz w:val="24"/>
          <w:szCs w:val="24"/>
          <w:lang w:val="pl-PL"/>
        </w:rPr>
        <w:t>de</w:t>
      </w:r>
      <w:r>
        <w:rPr>
          <w:rFonts w:ascii="Times New Roman" w:hAnsi="Times New Roman"/>
          <w:i/>
          <w:sz w:val="24"/>
          <w:szCs w:val="24"/>
          <w:lang w:val="be-BY"/>
        </w:rPr>
        <w:t xml:space="preserve">ł </w:t>
      </w:r>
      <w:r>
        <w:rPr>
          <w:rFonts w:ascii="Times New Roman" w:hAnsi="Times New Roman"/>
          <w:i/>
          <w:sz w:val="24"/>
          <w:szCs w:val="24"/>
          <w:lang w:val="pl-PL"/>
        </w:rPr>
        <w:t>greckich</w:t>
      </w:r>
      <w:r>
        <w:rPr>
          <w:rFonts w:ascii="Times New Roman" w:hAnsi="Times New Roman"/>
          <w:sz w:val="24"/>
          <w:szCs w:val="24"/>
          <w:lang w:val="pl-PL"/>
        </w:rPr>
        <w:t>, [w:] Kwartalnik</w:t>
      </w:r>
      <w:r>
        <w:rPr>
          <w:rFonts w:ascii="Times New Roman" w:hAnsi="Times New Roman"/>
          <w:sz w:val="24"/>
          <w:szCs w:val="24"/>
          <w:lang w:val="be-BY"/>
        </w:rPr>
        <w:t xml:space="preserve"> </w:t>
      </w:r>
      <w:r>
        <w:rPr>
          <w:rFonts w:ascii="Times New Roman" w:hAnsi="Times New Roman"/>
          <w:sz w:val="24"/>
          <w:szCs w:val="24"/>
          <w:lang w:val="pl-PL"/>
        </w:rPr>
        <w:t>Historyczny</w:t>
      </w:r>
      <w:r>
        <w:rPr>
          <w:rFonts w:ascii="Times New Roman" w:hAnsi="Times New Roman"/>
          <w:sz w:val="24"/>
          <w:szCs w:val="24"/>
          <w:lang w:val="be-BY"/>
        </w:rPr>
        <w:t xml:space="preserve">. </w:t>
      </w:r>
      <w:r>
        <w:rPr>
          <w:rFonts w:ascii="Times New Roman" w:hAnsi="Times New Roman"/>
          <w:sz w:val="24"/>
          <w:szCs w:val="24"/>
        </w:rPr>
        <w:t>Т</w:t>
      </w:r>
      <w:r>
        <w:rPr>
          <w:rFonts w:ascii="Times New Roman" w:hAnsi="Times New Roman"/>
          <w:sz w:val="24"/>
          <w:szCs w:val="24"/>
          <w:lang w:val="pl-PL"/>
        </w:rPr>
        <w:t xml:space="preserve">. XI, </w:t>
      </w:r>
      <w:r w:rsidRPr="00157679">
        <w:rPr>
          <w:rFonts w:ascii="Times New Roman" w:hAnsi="Times New Roman"/>
          <w:sz w:val="24"/>
          <w:szCs w:val="24"/>
          <w:lang w:val="pl-PL"/>
        </w:rPr>
        <w:t>s.</w:t>
      </w:r>
      <w:r w:rsidR="00FD464F">
        <w:rPr>
          <w:rFonts w:ascii="Times New Roman" w:hAnsi="Times New Roman"/>
          <w:sz w:val="24"/>
          <w:szCs w:val="24"/>
          <w:lang w:val="pl-PL"/>
        </w:rPr>
        <w:t xml:space="preserve"> 27-34.</w:t>
      </w:r>
    </w:p>
    <w:p w14:paraId="501710B7"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en-US"/>
        </w:rPr>
      </w:pPr>
      <w:r>
        <w:rPr>
          <w:rFonts w:ascii="Times New Roman" w:hAnsi="Times New Roman"/>
          <w:sz w:val="24"/>
          <w:szCs w:val="24"/>
          <w:lang w:val="pl-PL"/>
        </w:rPr>
        <w:t xml:space="preserve">Fridrich, </w:t>
      </w:r>
      <w:r>
        <w:rPr>
          <w:rFonts w:ascii="Times New Roman" w:hAnsi="Times New Roman"/>
          <w:sz w:val="24"/>
          <w:szCs w:val="24"/>
        </w:rPr>
        <w:t>А</w:t>
      </w:r>
      <w:r>
        <w:rPr>
          <w:rFonts w:ascii="Times New Roman" w:hAnsi="Times New Roman"/>
          <w:sz w:val="24"/>
          <w:szCs w:val="24"/>
          <w:lang w:val="pl-PL"/>
        </w:rPr>
        <w:t xml:space="preserve">. (1911), </w:t>
      </w:r>
      <w:r>
        <w:rPr>
          <w:rFonts w:ascii="Times New Roman" w:hAnsi="Times New Roman"/>
          <w:i/>
          <w:sz w:val="24"/>
          <w:szCs w:val="24"/>
          <w:lang w:val="pl-PL"/>
        </w:rPr>
        <w:t>Historia obrazów Najświętszej Maryi Panny w Polsc</w:t>
      </w:r>
      <w:r>
        <w:rPr>
          <w:rFonts w:ascii="Times New Roman" w:hAnsi="Times New Roman"/>
          <w:i/>
          <w:sz w:val="24"/>
          <w:szCs w:val="24"/>
        </w:rPr>
        <w:t>е</w:t>
      </w:r>
      <w:r>
        <w:rPr>
          <w:rFonts w:ascii="Times New Roman" w:hAnsi="Times New Roman"/>
          <w:sz w:val="24"/>
          <w:szCs w:val="24"/>
          <w:lang w:val="pl-PL"/>
        </w:rPr>
        <w:t xml:space="preserve">. </w:t>
      </w:r>
      <w:r>
        <w:rPr>
          <w:rFonts w:ascii="Times New Roman" w:hAnsi="Times New Roman"/>
          <w:sz w:val="24"/>
          <w:szCs w:val="24"/>
        </w:rPr>
        <w:t>Т</w:t>
      </w:r>
      <w:r>
        <w:rPr>
          <w:rFonts w:ascii="Times New Roman" w:hAnsi="Times New Roman"/>
          <w:sz w:val="24"/>
          <w:szCs w:val="24"/>
          <w:lang w:val="pl-PL"/>
        </w:rPr>
        <w:t xml:space="preserve">. I-IV. </w:t>
      </w:r>
      <w:r>
        <w:rPr>
          <w:rFonts w:ascii="Times New Roman" w:hAnsi="Times New Roman"/>
          <w:sz w:val="24"/>
          <w:szCs w:val="24"/>
          <w:lang w:val="en-US"/>
        </w:rPr>
        <w:t>Kraków</w:t>
      </w:r>
      <w:r>
        <w:rPr>
          <w:rFonts w:ascii="Times New Roman" w:hAnsi="Times New Roman"/>
          <w:sz w:val="24"/>
          <w:szCs w:val="24"/>
        </w:rPr>
        <w:t>.</w:t>
      </w:r>
    </w:p>
    <w:p w14:paraId="1FE9193E"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en-US"/>
        </w:rPr>
      </w:pPr>
      <w:r>
        <w:rPr>
          <w:rFonts w:ascii="Times New Roman" w:hAnsi="Times New Roman"/>
          <w:sz w:val="24"/>
          <w:szCs w:val="24"/>
          <w:lang w:val="pl-PL"/>
        </w:rPr>
        <w:t xml:space="preserve">Friedelówna, </w:t>
      </w:r>
      <w:r>
        <w:rPr>
          <w:rFonts w:ascii="Times New Roman" w:hAnsi="Times New Roman"/>
          <w:sz w:val="24"/>
          <w:szCs w:val="24"/>
        </w:rPr>
        <w:t>Т</w:t>
      </w:r>
      <w:r>
        <w:rPr>
          <w:rFonts w:ascii="Times New Roman" w:hAnsi="Times New Roman"/>
          <w:sz w:val="24"/>
          <w:szCs w:val="24"/>
          <w:lang w:val="pl-PL"/>
        </w:rPr>
        <w:t>. (</w:t>
      </w:r>
      <w:r w:rsidRPr="00D276D5">
        <w:rPr>
          <w:rFonts w:ascii="Times New Roman" w:hAnsi="Times New Roman"/>
          <w:sz w:val="24"/>
          <w:szCs w:val="24"/>
          <w:lang w:val="pl-PL"/>
        </w:rPr>
        <w:t xml:space="preserve">1974), </w:t>
      </w:r>
      <w:r>
        <w:rPr>
          <w:rFonts w:ascii="Times New Roman" w:hAnsi="Times New Roman"/>
          <w:i/>
          <w:sz w:val="24"/>
          <w:szCs w:val="24"/>
          <w:lang w:val="pl-PL"/>
        </w:rPr>
        <w:t>Ewangeliarz Ławryszewski. Monografia zabytku</w:t>
      </w:r>
      <w:r>
        <w:rPr>
          <w:rFonts w:ascii="Times New Roman" w:hAnsi="Times New Roman"/>
          <w:sz w:val="24"/>
          <w:szCs w:val="24"/>
          <w:lang w:val="pl-PL"/>
        </w:rPr>
        <w:t xml:space="preserve">. </w:t>
      </w:r>
      <w:r>
        <w:rPr>
          <w:rFonts w:ascii="Times New Roman" w:hAnsi="Times New Roman"/>
          <w:sz w:val="24"/>
          <w:szCs w:val="24"/>
          <w:lang w:val="en-US"/>
        </w:rPr>
        <w:t>Wrocław.</w:t>
      </w:r>
    </w:p>
    <w:p w14:paraId="4C7A346B" w14:textId="0DF80128"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Grochowska, I. (1992), </w:t>
      </w:r>
      <w:r>
        <w:rPr>
          <w:rFonts w:ascii="Times New Roman" w:hAnsi="Times New Roman"/>
          <w:i/>
          <w:sz w:val="24"/>
          <w:szCs w:val="24"/>
          <w:lang w:val="pl-PL"/>
        </w:rPr>
        <w:t>Klęski elementarne w Polsce na przełomie XVII-XVIII wieku</w:t>
      </w:r>
      <w:r>
        <w:rPr>
          <w:rFonts w:ascii="Times New Roman" w:hAnsi="Times New Roman"/>
          <w:sz w:val="24"/>
          <w:szCs w:val="24"/>
          <w:lang w:val="pl-PL"/>
        </w:rPr>
        <w:t xml:space="preserve">, [w:] Białostocczyzna. № 2, </w:t>
      </w:r>
      <w:r w:rsidRPr="00157679">
        <w:rPr>
          <w:rFonts w:ascii="Times New Roman" w:hAnsi="Times New Roman"/>
          <w:sz w:val="24"/>
          <w:szCs w:val="24"/>
          <w:lang w:val="pl-PL"/>
        </w:rPr>
        <w:t>s.</w:t>
      </w:r>
      <w:r w:rsidR="00FD464F">
        <w:rPr>
          <w:rFonts w:ascii="Times New Roman" w:hAnsi="Times New Roman"/>
          <w:sz w:val="24"/>
          <w:szCs w:val="24"/>
          <w:lang w:val="pl-PL"/>
        </w:rPr>
        <w:t xml:space="preserve"> 2-9.</w:t>
      </w:r>
    </w:p>
    <w:p w14:paraId="0739BEFF"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Heintsch,</w:t>
      </w:r>
      <w:r>
        <w:rPr>
          <w:rFonts w:ascii="Times New Roman" w:hAnsi="Times New Roman"/>
          <w:sz w:val="24"/>
          <w:szCs w:val="24"/>
          <w:lang w:val="be-BY"/>
        </w:rPr>
        <w:t xml:space="preserve"> </w:t>
      </w:r>
      <w:r>
        <w:rPr>
          <w:rFonts w:ascii="Times New Roman" w:hAnsi="Times New Roman"/>
          <w:sz w:val="24"/>
          <w:szCs w:val="24"/>
          <w:lang w:val="pl-PL"/>
        </w:rPr>
        <w:t xml:space="preserve">K. (1957), </w:t>
      </w:r>
      <w:r>
        <w:rPr>
          <w:rFonts w:ascii="Times New Roman" w:hAnsi="Times New Roman"/>
          <w:i/>
          <w:sz w:val="24"/>
          <w:szCs w:val="24"/>
          <w:lang w:val="pl-PL"/>
        </w:rPr>
        <w:t>Ze studiów nad Szwajpoltem Fiolem</w:t>
      </w:r>
      <w:r>
        <w:rPr>
          <w:rFonts w:ascii="Times New Roman" w:hAnsi="Times New Roman"/>
          <w:sz w:val="24"/>
          <w:szCs w:val="24"/>
          <w:lang w:val="pl-PL"/>
        </w:rPr>
        <w:t>, Wrocław</w:t>
      </w:r>
      <w:r>
        <w:rPr>
          <w:rFonts w:ascii="Times New Roman" w:hAnsi="Times New Roman"/>
          <w:sz w:val="24"/>
          <w:szCs w:val="24"/>
          <w:lang w:val="be-BY"/>
        </w:rPr>
        <w:t>.</w:t>
      </w:r>
    </w:p>
    <w:p w14:paraId="4D60F31C" w14:textId="38B46F5D"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sidRPr="00157679">
        <w:rPr>
          <w:rFonts w:ascii="Times New Roman" w:hAnsi="Times New Roman"/>
          <w:sz w:val="24"/>
          <w:szCs w:val="24"/>
          <w:lang w:val="pl-PL"/>
        </w:rPr>
        <w:t>Rogov</w:t>
      </w:r>
      <w:r w:rsidR="00FD464F">
        <w:rPr>
          <w:rFonts w:ascii="Times New Roman" w:hAnsi="Times New Roman"/>
          <w:sz w:val="24"/>
          <w:szCs w:val="24"/>
          <w:lang w:val="pl-PL"/>
        </w:rPr>
        <w:t xml:space="preserve"> A.</w:t>
      </w:r>
      <w:r>
        <w:rPr>
          <w:rFonts w:ascii="Times New Roman" w:hAnsi="Times New Roman"/>
          <w:sz w:val="24"/>
          <w:szCs w:val="24"/>
          <w:lang w:val="pl-PL"/>
        </w:rPr>
        <w:t xml:space="preserve">, (1976) </w:t>
      </w:r>
      <w:r>
        <w:rPr>
          <w:rFonts w:ascii="Times New Roman" w:hAnsi="Times New Roman"/>
          <w:i/>
          <w:sz w:val="24"/>
          <w:szCs w:val="24"/>
          <w:lang w:val="pl-PL"/>
        </w:rPr>
        <w:t>Ikona M. B. Częstochowskiej jako świadectwo związków bizantyjsko-rusko-polskich</w:t>
      </w:r>
      <w:r w:rsidR="00FD464F">
        <w:rPr>
          <w:rFonts w:ascii="Times New Roman" w:hAnsi="Times New Roman"/>
          <w:sz w:val="24"/>
          <w:szCs w:val="24"/>
          <w:lang w:val="pl-PL"/>
        </w:rPr>
        <w:t xml:space="preserve">, [w:] Znak. </w:t>
      </w:r>
      <w:r w:rsidR="00FD464F" w:rsidRPr="00FD464F">
        <w:rPr>
          <w:rFonts w:ascii="Times New Roman" w:hAnsi="Times New Roman"/>
          <w:sz w:val="24"/>
          <w:szCs w:val="24"/>
          <w:lang w:val="pl-PL"/>
        </w:rPr>
        <w:t xml:space="preserve">№ 262, </w:t>
      </w:r>
      <w:r w:rsidR="00FD464F" w:rsidRPr="00FD464F">
        <w:rPr>
          <w:rFonts w:ascii="Times New Roman" w:hAnsi="Times New Roman"/>
          <w:sz w:val="24"/>
          <w:szCs w:val="24"/>
        </w:rPr>
        <w:t>s. 509-516</w:t>
      </w:r>
      <w:r w:rsidR="00FD464F" w:rsidRPr="00FD464F">
        <w:rPr>
          <w:rFonts w:ascii="Times New Roman" w:hAnsi="Times New Roman"/>
          <w:sz w:val="24"/>
          <w:szCs w:val="24"/>
          <w:lang w:val="pl-PL"/>
        </w:rPr>
        <w:t>.</w:t>
      </w:r>
      <w:r w:rsidR="00FD464F">
        <w:rPr>
          <w:rFonts w:ascii="Times New Roman" w:hAnsi="Times New Roman"/>
          <w:sz w:val="24"/>
          <w:szCs w:val="24"/>
          <w:lang w:val="pl-PL"/>
        </w:rPr>
        <w:t xml:space="preserve"> </w:t>
      </w:r>
      <w:r>
        <w:rPr>
          <w:rFonts w:ascii="Times New Roman" w:hAnsi="Times New Roman"/>
          <w:sz w:val="24"/>
          <w:szCs w:val="24"/>
          <w:lang w:val="pl-PL"/>
        </w:rPr>
        <w:t xml:space="preserve"> </w:t>
      </w:r>
    </w:p>
    <w:p w14:paraId="1B5B5509" w14:textId="1A81486D"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Jabłońska-Deptuła, </w:t>
      </w:r>
      <w:r>
        <w:rPr>
          <w:rFonts w:ascii="Times New Roman" w:hAnsi="Times New Roman"/>
          <w:sz w:val="24"/>
          <w:szCs w:val="24"/>
        </w:rPr>
        <w:t>Е</w:t>
      </w:r>
      <w:r>
        <w:rPr>
          <w:rFonts w:ascii="Times New Roman" w:hAnsi="Times New Roman"/>
          <w:sz w:val="24"/>
          <w:szCs w:val="24"/>
          <w:lang w:val="pl-PL"/>
        </w:rPr>
        <w:t xml:space="preserve">. (1963), </w:t>
      </w:r>
      <w:r>
        <w:rPr>
          <w:rFonts w:ascii="Times New Roman" w:hAnsi="Times New Roman"/>
          <w:i/>
          <w:sz w:val="24"/>
          <w:szCs w:val="24"/>
          <w:lang w:val="pl-PL"/>
        </w:rPr>
        <w:t>Kult maryjny w Polsce XIX wieku</w:t>
      </w:r>
      <w:r>
        <w:rPr>
          <w:rFonts w:ascii="Times New Roman" w:hAnsi="Times New Roman"/>
          <w:sz w:val="24"/>
          <w:szCs w:val="24"/>
          <w:lang w:val="pl-PL"/>
        </w:rPr>
        <w:t xml:space="preserve">, [w:] Więź. № 5 (61), </w:t>
      </w:r>
      <w:r w:rsidRPr="00157679">
        <w:rPr>
          <w:rFonts w:ascii="Times New Roman" w:hAnsi="Times New Roman"/>
          <w:sz w:val="24"/>
          <w:szCs w:val="24"/>
          <w:lang w:val="pl-PL"/>
        </w:rPr>
        <w:t>s.</w:t>
      </w:r>
      <w:r w:rsidR="00FD464F">
        <w:rPr>
          <w:rFonts w:ascii="Times New Roman" w:hAnsi="Times New Roman"/>
          <w:sz w:val="24"/>
          <w:szCs w:val="24"/>
          <w:lang w:val="pl-PL"/>
        </w:rPr>
        <w:t xml:space="preserve"> 43-51</w:t>
      </w:r>
      <w:r>
        <w:rPr>
          <w:rFonts w:ascii="Times New Roman" w:hAnsi="Times New Roman"/>
          <w:sz w:val="24"/>
          <w:szCs w:val="24"/>
          <w:lang w:val="pl-PL"/>
        </w:rPr>
        <w:t>.</w:t>
      </w:r>
    </w:p>
    <w:p w14:paraId="19DA0846"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Jabłonowski, </w:t>
      </w:r>
      <w:r>
        <w:rPr>
          <w:rFonts w:ascii="Times New Roman" w:hAnsi="Times New Roman"/>
          <w:sz w:val="24"/>
          <w:szCs w:val="24"/>
        </w:rPr>
        <w:t>А</w:t>
      </w:r>
      <w:r>
        <w:rPr>
          <w:rFonts w:ascii="Times New Roman" w:hAnsi="Times New Roman"/>
          <w:sz w:val="24"/>
          <w:szCs w:val="24"/>
          <w:lang w:val="pl-PL"/>
        </w:rPr>
        <w:t xml:space="preserve">. (1899-1900), </w:t>
      </w:r>
      <w:r>
        <w:rPr>
          <w:rFonts w:ascii="Times New Roman" w:hAnsi="Times New Roman"/>
          <w:i/>
          <w:sz w:val="24"/>
          <w:szCs w:val="24"/>
          <w:lang w:val="pl-PL"/>
        </w:rPr>
        <w:t>Akademia Kijowsko-Mohylańska. Zakres cywilizacji zachodniej na Rusi</w:t>
      </w:r>
      <w:r>
        <w:rPr>
          <w:rFonts w:ascii="Times New Roman" w:hAnsi="Times New Roman"/>
          <w:sz w:val="24"/>
          <w:szCs w:val="24"/>
          <w:lang w:val="pl-PL"/>
        </w:rPr>
        <w:t>, Kraków.</w:t>
      </w:r>
    </w:p>
    <w:p w14:paraId="5C7C1C47"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Jaroszewicz-Pieresławcew, Z. (2003), </w:t>
      </w:r>
      <w:r>
        <w:rPr>
          <w:rFonts w:ascii="Times New Roman" w:hAnsi="Times New Roman"/>
          <w:i/>
          <w:sz w:val="24"/>
          <w:szCs w:val="24"/>
          <w:lang w:val="pl-PL"/>
        </w:rPr>
        <w:t>Druki cyrylickie z oficyn Wielkiego Księstwa Litewskiego w XVI-XVIII wieku</w:t>
      </w:r>
      <w:r>
        <w:rPr>
          <w:rFonts w:ascii="Times New Roman" w:hAnsi="Times New Roman"/>
          <w:sz w:val="24"/>
          <w:szCs w:val="24"/>
          <w:lang w:val="pl-PL"/>
        </w:rPr>
        <w:t>, Olsztyn.</w:t>
      </w:r>
    </w:p>
    <w:p w14:paraId="2055A823"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en-US"/>
        </w:rPr>
      </w:pPr>
      <w:r>
        <w:rPr>
          <w:rFonts w:ascii="Times New Roman" w:hAnsi="Times New Roman"/>
          <w:sz w:val="24"/>
          <w:szCs w:val="24"/>
          <w:lang w:val="en-US"/>
        </w:rPr>
        <w:t xml:space="preserve">Jobert, A. (1979), </w:t>
      </w:r>
      <w:r>
        <w:rPr>
          <w:rFonts w:ascii="Times New Roman" w:hAnsi="Times New Roman"/>
          <w:i/>
          <w:sz w:val="24"/>
          <w:szCs w:val="24"/>
          <w:lang w:val="en-US"/>
        </w:rPr>
        <w:t>De Luther á Mohila. La Pologne dans la crise de la Chrétienté 1517-1648</w:t>
      </w:r>
      <w:r>
        <w:rPr>
          <w:rFonts w:ascii="Times New Roman" w:hAnsi="Times New Roman"/>
          <w:sz w:val="24"/>
          <w:szCs w:val="24"/>
          <w:lang w:val="en-US"/>
        </w:rPr>
        <w:t>, Paris.</w:t>
      </w:r>
    </w:p>
    <w:p w14:paraId="1120001D"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Kempa, </w:t>
      </w:r>
      <w:r>
        <w:rPr>
          <w:rFonts w:ascii="Times New Roman" w:hAnsi="Times New Roman"/>
          <w:sz w:val="24"/>
          <w:szCs w:val="24"/>
        </w:rPr>
        <w:t>А</w:t>
      </w:r>
      <w:r>
        <w:rPr>
          <w:rFonts w:ascii="Times New Roman" w:hAnsi="Times New Roman"/>
          <w:sz w:val="24"/>
          <w:szCs w:val="24"/>
          <w:lang w:val="pl-PL"/>
        </w:rPr>
        <w:t xml:space="preserve">. (2002), </w:t>
      </w:r>
      <w:r>
        <w:rPr>
          <w:rFonts w:ascii="Times New Roman" w:hAnsi="Times New Roman"/>
          <w:i/>
          <w:sz w:val="24"/>
          <w:szCs w:val="24"/>
          <w:lang w:val="pl-PL"/>
        </w:rPr>
        <w:t>Akademia Ostrogska</w:t>
      </w:r>
      <w:r>
        <w:rPr>
          <w:rFonts w:ascii="Times New Roman" w:hAnsi="Times New Roman"/>
          <w:sz w:val="24"/>
          <w:szCs w:val="24"/>
          <w:lang w:val="pl-PL"/>
        </w:rPr>
        <w:t>, [w:] Szkolnictwo prawosławne w Rzeczypospolitej. Pod red. A. Mironowicza, U. Pawluczuk i P. Chomika, Białystok.</w:t>
      </w:r>
    </w:p>
    <w:p w14:paraId="13B11142"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Kemp</w:t>
      </w:r>
      <w:r>
        <w:rPr>
          <w:rFonts w:ascii="Times New Roman" w:hAnsi="Times New Roman"/>
          <w:sz w:val="24"/>
          <w:szCs w:val="24"/>
        </w:rPr>
        <w:t>а</w:t>
      </w:r>
      <w:r>
        <w:rPr>
          <w:rFonts w:ascii="Times New Roman" w:hAnsi="Times New Roman"/>
          <w:sz w:val="24"/>
          <w:szCs w:val="24"/>
          <w:lang w:val="pl-PL"/>
        </w:rPr>
        <w:t xml:space="preserve">, </w:t>
      </w:r>
      <w:r>
        <w:rPr>
          <w:rFonts w:ascii="Times New Roman" w:hAnsi="Times New Roman"/>
          <w:sz w:val="24"/>
          <w:szCs w:val="24"/>
        </w:rPr>
        <w:t>Т</w:t>
      </w:r>
      <w:r>
        <w:rPr>
          <w:rFonts w:ascii="Times New Roman" w:hAnsi="Times New Roman"/>
          <w:sz w:val="24"/>
          <w:szCs w:val="24"/>
          <w:lang w:val="pl-PL"/>
        </w:rPr>
        <w:t xml:space="preserve">. (1997), </w:t>
      </w:r>
      <w:r>
        <w:rPr>
          <w:rFonts w:ascii="Times New Roman" w:hAnsi="Times New Roman"/>
          <w:i/>
          <w:sz w:val="24"/>
          <w:szCs w:val="24"/>
          <w:lang w:val="pl-PL"/>
        </w:rPr>
        <w:t>Konstanty Wasyl Ostrogski, wojewoda Kijowski i marszałek ziemi Wołyńskiej</w:t>
      </w:r>
      <w:r>
        <w:rPr>
          <w:rFonts w:ascii="Times New Roman" w:hAnsi="Times New Roman"/>
          <w:sz w:val="24"/>
          <w:szCs w:val="24"/>
          <w:lang w:val="pl-PL"/>
        </w:rPr>
        <w:t>, Toruń.</w:t>
      </w:r>
    </w:p>
    <w:p w14:paraId="0AEFD7B6" w14:textId="1FFE1B6E"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Kłoczowski, J. (1997), </w:t>
      </w:r>
      <w:r>
        <w:rPr>
          <w:rFonts w:ascii="Times New Roman" w:hAnsi="Times New Roman"/>
          <w:i/>
          <w:sz w:val="24"/>
          <w:szCs w:val="24"/>
          <w:lang w:val="pl-PL"/>
        </w:rPr>
        <w:t>Cywilizacja bizantyjsko-słowiańska</w:t>
      </w:r>
      <w:r>
        <w:rPr>
          <w:rFonts w:ascii="Times New Roman" w:hAnsi="Times New Roman"/>
          <w:sz w:val="24"/>
          <w:szCs w:val="24"/>
          <w:lang w:val="pl-PL"/>
        </w:rPr>
        <w:t xml:space="preserve">, [w:] Chrześcijaństwo na Rusi Kijowskiej, Białorusi, Ukrainie i Rosji (X-XVII w). Pod red. J. Kłoczowskiego, Kraków, </w:t>
      </w:r>
      <w:r w:rsidRPr="00157679">
        <w:rPr>
          <w:rFonts w:ascii="Times New Roman" w:hAnsi="Times New Roman"/>
          <w:sz w:val="24"/>
          <w:szCs w:val="24"/>
          <w:lang w:val="pl-PL"/>
        </w:rPr>
        <w:t>s.</w:t>
      </w:r>
      <w:r w:rsidR="00FD464F">
        <w:rPr>
          <w:rFonts w:ascii="Times New Roman" w:hAnsi="Times New Roman"/>
          <w:sz w:val="24"/>
          <w:szCs w:val="24"/>
          <w:lang w:val="pl-PL"/>
        </w:rPr>
        <w:t xml:space="preserve"> </w:t>
      </w:r>
      <w:r w:rsidR="005E5AAE">
        <w:rPr>
          <w:rFonts w:ascii="Times New Roman" w:hAnsi="Times New Roman"/>
          <w:sz w:val="24"/>
          <w:szCs w:val="24"/>
          <w:lang w:val="pl-PL"/>
        </w:rPr>
        <w:t>95.</w:t>
      </w:r>
    </w:p>
    <w:p w14:paraId="2E332694"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Kłoczowski, J.</w:t>
      </w:r>
      <w:r>
        <w:rPr>
          <w:rFonts w:ascii="Times New Roman" w:hAnsi="Times New Roman"/>
          <w:iCs/>
          <w:sz w:val="24"/>
          <w:szCs w:val="24"/>
          <w:lang w:val="pl-PL"/>
        </w:rPr>
        <w:t xml:space="preserve"> (</w:t>
      </w:r>
      <w:r>
        <w:rPr>
          <w:rFonts w:ascii="Times New Roman" w:hAnsi="Times New Roman"/>
          <w:sz w:val="24"/>
          <w:szCs w:val="24"/>
          <w:lang w:val="pl-PL"/>
        </w:rPr>
        <w:t xml:space="preserve">1998), </w:t>
      </w:r>
      <w:r>
        <w:rPr>
          <w:rFonts w:ascii="Times New Roman" w:hAnsi="Times New Roman"/>
          <w:i/>
          <w:iCs/>
          <w:sz w:val="24"/>
          <w:szCs w:val="24"/>
          <w:lang w:val="pl-PL"/>
        </w:rPr>
        <w:t>Młodsza Europa. Europa Środkowo-Wschodnia w kręgu cywilizacji chrześcijańskiej średniowiecza</w:t>
      </w:r>
      <w:r>
        <w:rPr>
          <w:rFonts w:ascii="Times New Roman" w:hAnsi="Times New Roman"/>
          <w:sz w:val="24"/>
          <w:szCs w:val="24"/>
          <w:lang w:val="pl-PL"/>
        </w:rPr>
        <w:t>, Warszawa.</w:t>
      </w:r>
    </w:p>
    <w:p w14:paraId="7B5BBDD9" w14:textId="29D8A132" w:rsidR="00D276D5" w:rsidRDefault="00D276D5" w:rsidP="00D276D5">
      <w:pPr>
        <w:pStyle w:val="Akapitzlist"/>
        <w:numPr>
          <w:ilvl w:val="0"/>
          <w:numId w:val="2"/>
        </w:numPr>
        <w:spacing w:after="0"/>
        <w:ind w:left="0" w:firstLine="0"/>
        <w:jc w:val="both"/>
        <w:rPr>
          <w:rFonts w:ascii="Times New Roman" w:hAnsi="Times New Roman"/>
          <w:sz w:val="24"/>
          <w:szCs w:val="24"/>
          <w:lang w:val="en-US"/>
        </w:rPr>
      </w:pPr>
      <w:r>
        <w:rPr>
          <w:rFonts w:ascii="Times New Roman" w:hAnsi="Times New Roman"/>
          <w:sz w:val="24"/>
          <w:szCs w:val="24"/>
          <w:lang w:val="pl-PL"/>
        </w:rPr>
        <w:t xml:space="preserve">Kochanowski, W. (1963), </w:t>
      </w:r>
      <w:r>
        <w:rPr>
          <w:rFonts w:ascii="Times New Roman" w:hAnsi="Times New Roman"/>
          <w:i/>
          <w:sz w:val="24"/>
          <w:szCs w:val="24"/>
          <w:lang w:val="pl-PL"/>
        </w:rPr>
        <w:t>Pobazyliański zespół architektoniczny w Supraślu</w:t>
      </w:r>
      <w:r>
        <w:rPr>
          <w:rFonts w:ascii="Times New Roman" w:hAnsi="Times New Roman"/>
          <w:sz w:val="24"/>
          <w:szCs w:val="24"/>
          <w:lang w:val="pl-PL"/>
        </w:rPr>
        <w:t xml:space="preserve">, [w:] Rocznik Białostocki. Nr. 4. </w:t>
      </w:r>
      <w:r>
        <w:rPr>
          <w:rFonts w:ascii="Times New Roman" w:hAnsi="Times New Roman"/>
          <w:sz w:val="24"/>
          <w:szCs w:val="24"/>
          <w:lang w:val="en-US"/>
        </w:rPr>
        <w:t>Białystok</w:t>
      </w:r>
      <w:r>
        <w:rPr>
          <w:rFonts w:ascii="Times New Roman" w:hAnsi="Times New Roman"/>
          <w:sz w:val="24"/>
          <w:szCs w:val="24"/>
        </w:rPr>
        <w:t>,</w:t>
      </w:r>
      <w:r>
        <w:rPr>
          <w:rFonts w:ascii="Times New Roman" w:hAnsi="Times New Roman"/>
          <w:sz w:val="24"/>
          <w:szCs w:val="24"/>
          <w:lang w:val="pl-PL"/>
        </w:rPr>
        <w:t xml:space="preserve"> </w:t>
      </w:r>
      <w:r w:rsidRPr="00157679">
        <w:rPr>
          <w:rFonts w:ascii="Times New Roman" w:hAnsi="Times New Roman"/>
          <w:sz w:val="24"/>
          <w:szCs w:val="24"/>
          <w:lang w:val="pl-PL"/>
        </w:rPr>
        <w:t>s.</w:t>
      </w:r>
      <w:r w:rsidR="005E5AAE">
        <w:rPr>
          <w:rFonts w:ascii="Times New Roman" w:hAnsi="Times New Roman"/>
          <w:sz w:val="24"/>
          <w:szCs w:val="24"/>
          <w:lang w:val="pl-PL"/>
        </w:rPr>
        <w:t xml:space="preserve"> 355-396</w:t>
      </w:r>
      <w:r>
        <w:rPr>
          <w:rFonts w:ascii="Times New Roman" w:hAnsi="Times New Roman"/>
          <w:sz w:val="24"/>
          <w:szCs w:val="24"/>
        </w:rPr>
        <w:t>.</w:t>
      </w:r>
    </w:p>
    <w:p w14:paraId="098F35FB"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Litak, </w:t>
      </w:r>
      <w:r>
        <w:rPr>
          <w:rFonts w:ascii="Times New Roman" w:hAnsi="Times New Roman"/>
          <w:sz w:val="24"/>
          <w:szCs w:val="24"/>
        </w:rPr>
        <w:t>С</w:t>
      </w:r>
      <w:r>
        <w:rPr>
          <w:rFonts w:ascii="Times New Roman" w:hAnsi="Times New Roman"/>
          <w:sz w:val="24"/>
          <w:szCs w:val="24"/>
          <w:lang w:val="pl-PL"/>
        </w:rPr>
        <w:t xml:space="preserve">. (1994), </w:t>
      </w:r>
      <w:r>
        <w:rPr>
          <w:rFonts w:ascii="Times New Roman" w:hAnsi="Times New Roman"/>
          <w:i/>
          <w:sz w:val="24"/>
          <w:szCs w:val="24"/>
          <w:lang w:val="pl-PL"/>
        </w:rPr>
        <w:t>Od reformacji do oświecenia. Kościół katolicki w Polsce nowożytnej</w:t>
      </w:r>
      <w:r>
        <w:rPr>
          <w:rFonts w:ascii="Times New Roman" w:hAnsi="Times New Roman"/>
          <w:sz w:val="24"/>
          <w:szCs w:val="24"/>
          <w:lang w:val="pl-PL"/>
        </w:rPr>
        <w:t>, Lublin.</w:t>
      </w:r>
    </w:p>
    <w:p w14:paraId="5616934F" w14:textId="5A4A1486" w:rsidR="00D276D5" w:rsidRDefault="00D276D5" w:rsidP="00D276D5">
      <w:pPr>
        <w:pStyle w:val="Akapitzlist"/>
        <w:numPr>
          <w:ilvl w:val="0"/>
          <w:numId w:val="2"/>
        </w:numPr>
        <w:spacing w:after="0"/>
        <w:ind w:left="0" w:firstLine="0"/>
        <w:jc w:val="both"/>
        <w:rPr>
          <w:rFonts w:ascii="Times New Roman" w:hAnsi="Times New Roman"/>
          <w:sz w:val="24"/>
          <w:szCs w:val="24"/>
          <w:lang w:val="en-US"/>
        </w:rPr>
      </w:pPr>
      <w:r>
        <w:rPr>
          <w:rFonts w:ascii="Times New Roman" w:hAnsi="Times New Roman"/>
          <w:sz w:val="24"/>
          <w:szCs w:val="24"/>
          <w:lang w:val="pl-PL"/>
        </w:rPr>
        <w:lastRenderedPageBreak/>
        <w:t xml:space="preserve">Litwin, </w:t>
      </w:r>
      <w:r>
        <w:rPr>
          <w:rFonts w:ascii="Times New Roman" w:hAnsi="Times New Roman"/>
          <w:sz w:val="24"/>
          <w:szCs w:val="24"/>
        </w:rPr>
        <w:t>Н</w:t>
      </w:r>
      <w:r>
        <w:rPr>
          <w:rFonts w:ascii="Times New Roman" w:hAnsi="Times New Roman"/>
          <w:sz w:val="24"/>
          <w:szCs w:val="24"/>
          <w:lang w:val="pl-PL"/>
        </w:rPr>
        <w:t xml:space="preserve">. (1990), </w:t>
      </w:r>
      <w:r>
        <w:rPr>
          <w:rFonts w:ascii="Times New Roman" w:hAnsi="Times New Roman"/>
          <w:i/>
          <w:sz w:val="24"/>
          <w:szCs w:val="24"/>
          <w:lang w:val="pl-PL"/>
        </w:rPr>
        <w:t>Dobra ziemskie Cerkwi Prawosławnej i Kościoła katolickiego obu obrządków na Kijowszczyźnie w świetle akt skarbowych i sądowych 1569-1648</w:t>
      </w:r>
      <w:r>
        <w:rPr>
          <w:rFonts w:ascii="Times New Roman" w:hAnsi="Times New Roman"/>
          <w:sz w:val="24"/>
          <w:szCs w:val="24"/>
          <w:lang w:val="pl-PL"/>
        </w:rPr>
        <w:t xml:space="preserve">, [w:] Rocznik Teologiczny. R. XXXII. Z. 2. </w:t>
      </w:r>
      <w:r>
        <w:rPr>
          <w:rFonts w:ascii="Times New Roman" w:hAnsi="Times New Roman"/>
          <w:sz w:val="24"/>
          <w:szCs w:val="24"/>
          <w:lang w:val="en-US"/>
        </w:rPr>
        <w:t xml:space="preserve">Warszawa, </w:t>
      </w:r>
      <w:r w:rsidRPr="00157679">
        <w:rPr>
          <w:rFonts w:ascii="Times New Roman" w:hAnsi="Times New Roman"/>
          <w:sz w:val="24"/>
          <w:szCs w:val="24"/>
          <w:lang w:val="en-US"/>
        </w:rPr>
        <w:t>s.</w:t>
      </w:r>
      <w:r w:rsidR="005E5AAE">
        <w:rPr>
          <w:rFonts w:ascii="Times New Roman" w:hAnsi="Times New Roman"/>
          <w:sz w:val="24"/>
          <w:szCs w:val="24"/>
          <w:lang w:val="en-US"/>
        </w:rPr>
        <w:t xml:space="preserve"> 187-208</w:t>
      </w:r>
      <w:r>
        <w:rPr>
          <w:rFonts w:ascii="Times New Roman" w:hAnsi="Times New Roman"/>
          <w:sz w:val="24"/>
          <w:szCs w:val="24"/>
          <w:lang w:val="en-US"/>
        </w:rPr>
        <w:t>.</w:t>
      </w:r>
    </w:p>
    <w:p w14:paraId="3B1E0F39"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en-US"/>
        </w:rPr>
      </w:pPr>
      <w:r>
        <w:rPr>
          <w:rFonts w:ascii="Times New Roman" w:hAnsi="Times New Roman"/>
          <w:sz w:val="24"/>
          <w:szCs w:val="24"/>
          <w:lang w:val="pl-PL"/>
        </w:rPr>
        <w:t xml:space="preserve">Łowmiański, </w:t>
      </w:r>
      <w:r>
        <w:rPr>
          <w:rFonts w:ascii="Times New Roman" w:hAnsi="Times New Roman"/>
          <w:sz w:val="24"/>
          <w:szCs w:val="24"/>
        </w:rPr>
        <w:t>Н</w:t>
      </w:r>
      <w:r>
        <w:rPr>
          <w:rFonts w:ascii="Times New Roman" w:hAnsi="Times New Roman"/>
          <w:sz w:val="24"/>
          <w:szCs w:val="24"/>
          <w:lang w:val="pl-PL"/>
        </w:rPr>
        <w:t>. (</w:t>
      </w:r>
      <w:r w:rsidRPr="00D276D5">
        <w:rPr>
          <w:rFonts w:ascii="Times New Roman" w:hAnsi="Times New Roman"/>
          <w:sz w:val="24"/>
          <w:szCs w:val="24"/>
          <w:lang w:val="pl-PL"/>
        </w:rPr>
        <w:t xml:space="preserve">1985), </w:t>
      </w:r>
      <w:r>
        <w:rPr>
          <w:rFonts w:ascii="Times New Roman" w:hAnsi="Times New Roman"/>
          <w:i/>
          <w:sz w:val="24"/>
          <w:szCs w:val="24"/>
          <w:lang w:val="pl-PL"/>
        </w:rPr>
        <w:t>Początki Polski</w:t>
      </w:r>
      <w:r>
        <w:rPr>
          <w:rFonts w:ascii="Times New Roman" w:hAnsi="Times New Roman"/>
          <w:sz w:val="24"/>
          <w:szCs w:val="24"/>
          <w:lang w:val="pl-PL"/>
        </w:rPr>
        <w:t xml:space="preserve">. </w:t>
      </w:r>
      <w:r>
        <w:rPr>
          <w:rFonts w:ascii="Times New Roman" w:hAnsi="Times New Roman"/>
          <w:sz w:val="24"/>
          <w:szCs w:val="24"/>
        </w:rPr>
        <w:t>Т</w:t>
      </w:r>
      <w:r>
        <w:rPr>
          <w:rFonts w:ascii="Times New Roman" w:hAnsi="Times New Roman"/>
          <w:sz w:val="24"/>
          <w:szCs w:val="24"/>
          <w:lang w:val="pl-PL"/>
        </w:rPr>
        <w:t xml:space="preserve">. IV. </w:t>
      </w:r>
      <w:r>
        <w:rPr>
          <w:rFonts w:ascii="Times New Roman" w:hAnsi="Times New Roman"/>
          <w:sz w:val="24"/>
          <w:szCs w:val="24"/>
        </w:rPr>
        <w:t>Ч</w:t>
      </w:r>
      <w:r>
        <w:rPr>
          <w:rFonts w:ascii="Times New Roman" w:hAnsi="Times New Roman"/>
          <w:sz w:val="24"/>
          <w:szCs w:val="24"/>
          <w:lang w:val="pl-PL"/>
        </w:rPr>
        <w:t xml:space="preserve">. 1. </w:t>
      </w:r>
      <w:r>
        <w:rPr>
          <w:rFonts w:ascii="Times New Roman" w:hAnsi="Times New Roman"/>
          <w:sz w:val="24"/>
          <w:szCs w:val="24"/>
          <w:lang w:val="en-US"/>
        </w:rPr>
        <w:t>Warszawa.</w:t>
      </w:r>
    </w:p>
    <w:p w14:paraId="0B3AC92A" w14:textId="6B85A539"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Lużnickij, G. (1984), </w:t>
      </w:r>
      <w:r w:rsidRPr="005E5AAE">
        <w:rPr>
          <w:rFonts w:ascii="Times New Roman" w:hAnsi="Times New Roman"/>
          <w:i/>
          <w:sz w:val="24"/>
          <w:szCs w:val="24"/>
          <w:lang w:val="pl-PL"/>
        </w:rPr>
        <w:t>Słownik Czudotwornich Bohorodicznych ikon Ukraijni  In trepido Pastori</w:t>
      </w:r>
      <w:r>
        <w:rPr>
          <w:rFonts w:ascii="Times New Roman" w:hAnsi="Times New Roman"/>
          <w:sz w:val="24"/>
          <w:szCs w:val="24"/>
          <w:lang w:val="pl-PL"/>
        </w:rPr>
        <w:t>. Rim,</w:t>
      </w:r>
      <w:r w:rsidR="005E5AAE">
        <w:rPr>
          <w:rFonts w:ascii="Times New Roman" w:hAnsi="Times New Roman"/>
          <w:sz w:val="24"/>
          <w:szCs w:val="24"/>
          <w:lang w:val="pl-PL"/>
        </w:rPr>
        <w:t>, s</w:t>
      </w:r>
      <w:r>
        <w:rPr>
          <w:rFonts w:ascii="Times New Roman" w:hAnsi="Times New Roman"/>
          <w:sz w:val="24"/>
          <w:szCs w:val="24"/>
          <w:lang w:val="pl-PL"/>
        </w:rPr>
        <w:t>.</w:t>
      </w:r>
      <w:r w:rsidR="005E5AAE">
        <w:rPr>
          <w:rFonts w:ascii="Times New Roman" w:hAnsi="Times New Roman"/>
          <w:sz w:val="24"/>
          <w:szCs w:val="24"/>
          <w:lang w:val="pl-PL"/>
        </w:rPr>
        <w:t xml:space="preserve"> 153-188.</w:t>
      </w:r>
    </w:p>
    <w:p w14:paraId="6944005C"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Mironowicz, </w:t>
      </w:r>
      <w:r>
        <w:rPr>
          <w:rFonts w:ascii="Times New Roman" w:hAnsi="Times New Roman"/>
          <w:sz w:val="24"/>
          <w:szCs w:val="24"/>
        </w:rPr>
        <w:t>А</w:t>
      </w:r>
      <w:r>
        <w:rPr>
          <w:rFonts w:ascii="Times New Roman" w:hAnsi="Times New Roman"/>
          <w:sz w:val="24"/>
          <w:szCs w:val="24"/>
          <w:lang w:val="pl-PL"/>
        </w:rPr>
        <w:t xml:space="preserve">. (2003), </w:t>
      </w:r>
      <w:r>
        <w:rPr>
          <w:rFonts w:ascii="Times New Roman" w:hAnsi="Times New Roman"/>
          <w:i/>
          <w:sz w:val="24"/>
          <w:szCs w:val="24"/>
          <w:lang w:val="pl-PL"/>
        </w:rPr>
        <w:t>Bractwa cerkiewne w Rzeczypospolitej</w:t>
      </w:r>
      <w:r>
        <w:rPr>
          <w:rFonts w:ascii="Times New Roman" w:hAnsi="Times New Roman"/>
          <w:sz w:val="24"/>
          <w:szCs w:val="24"/>
          <w:lang w:val="pl-PL"/>
        </w:rPr>
        <w:t>, Białystok.</w:t>
      </w:r>
    </w:p>
    <w:p w14:paraId="70CEBAC9" w14:textId="5CAECF16"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Mironowicz, </w:t>
      </w:r>
      <w:r>
        <w:rPr>
          <w:rFonts w:ascii="Times New Roman" w:hAnsi="Times New Roman"/>
          <w:sz w:val="24"/>
          <w:szCs w:val="24"/>
        </w:rPr>
        <w:t>А</w:t>
      </w:r>
      <w:r>
        <w:rPr>
          <w:rFonts w:ascii="Times New Roman" w:hAnsi="Times New Roman"/>
          <w:sz w:val="24"/>
          <w:szCs w:val="24"/>
          <w:lang w:val="pl-PL"/>
        </w:rPr>
        <w:t xml:space="preserve">. (1996), </w:t>
      </w:r>
      <w:r>
        <w:rPr>
          <w:rFonts w:ascii="Times New Roman" w:hAnsi="Times New Roman"/>
          <w:i/>
          <w:sz w:val="24"/>
          <w:szCs w:val="24"/>
          <w:lang w:val="pl-PL"/>
        </w:rPr>
        <w:t>Cerkiew prawosławna na terenie Wielkiego Księstwa Litewskiego w latach 1772-1795</w:t>
      </w:r>
      <w:r>
        <w:rPr>
          <w:rFonts w:ascii="Times New Roman" w:hAnsi="Times New Roman"/>
          <w:sz w:val="24"/>
          <w:szCs w:val="24"/>
          <w:lang w:val="pl-PL"/>
        </w:rPr>
        <w:t xml:space="preserve">, [w:] Ziemie Północne Rzeczypospolitej Polsko-Litewskiej w dobie rozbiorowej 1772-1815. Pod red. M. Biskupa. Warszawa-Toruń, </w:t>
      </w:r>
      <w:r w:rsidRPr="00157679">
        <w:rPr>
          <w:rFonts w:ascii="Times New Roman" w:hAnsi="Times New Roman"/>
          <w:sz w:val="24"/>
          <w:szCs w:val="24"/>
          <w:lang w:val="pl-PL"/>
        </w:rPr>
        <w:t>s.</w:t>
      </w:r>
      <w:r w:rsidR="005E5AAE">
        <w:rPr>
          <w:rFonts w:ascii="Times New Roman" w:hAnsi="Times New Roman"/>
          <w:sz w:val="24"/>
          <w:szCs w:val="24"/>
          <w:lang w:val="pl-PL"/>
        </w:rPr>
        <w:t xml:space="preserve"> 81-94</w:t>
      </w:r>
      <w:r>
        <w:rPr>
          <w:rFonts w:ascii="Times New Roman" w:hAnsi="Times New Roman"/>
          <w:sz w:val="24"/>
          <w:szCs w:val="24"/>
          <w:lang w:val="pl-PL"/>
        </w:rPr>
        <w:t>.</w:t>
      </w:r>
    </w:p>
    <w:p w14:paraId="45E0AA67" w14:textId="288F599B"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Mironowicz, </w:t>
      </w:r>
      <w:r>
        <w:rPr>
          <w:rFonts w:ascii="Times New Roman" w:hAnsi="Times New Roman"/>
          <w:sz w:val="24"/>
          <w:szCs w:val="24"/>
        </w:rPr>
        <w:t>А</w:t>
      </w:r>
      <w:r>
        <w:rPr>
          <w:rFonts w:ascii="Times New Roman" w:hAnsi="Times New Roman"/>
          <w:sz w:val="24"/>
          <w:szCs w:val="24"/>
          <w:lang w:val="pl-PL"/>
        </w:rPr>
        <w:t xml:space="preserve">. (2004), </w:t>
      </w:r>
      <w:r>
        <w:rPr>
          <w:rFonts w:ascii="Times New Roman" w:hAnsi="Times New Roman"/>
          <w:i/>
          <w:sz w:val="24"/>
          <w:szCs w:val="24"/>
          <w:lang w:val="pl-PL"/>
        </w:rPr>
        <w:t>Drukarnie bractw cerkiewnych</w:t>
      </w:r>
      <w:r>
        <w:rPr>
          <w:rFonts w:ascii="Times New Roman" w:hAnsi="Times New Roman"/>
          <w:sz w:val="24"/>
          <w:szCs w:val="24"/>
          <w:lang w:val="pl-PL"/>
        </w:rPr>
        <w:t xml:space="preserve">, [w:] Prawosławne oficyny wydawnicze w Rzeczypospolitej. Pod red. A. Mironowicza, U. Pawluczuk i P. Chomika. Białystok, </w:t>
      </w:r>
      <w:r w:rsidRPr="00157679">
        <w:rPr>
          <w:rFonts w:ascii="Times New Roman" w:hAnsi="Times New Roman"/>
          <w:sz w:val="24"/>
          <w:szCs w:val="24"/>
          <w:lang w:val="pl-PL"/>
        </w:rPr>
        <w:t>s.</w:t>
      </w:r>
      <w:r w:rsidR="00157679">
        <w:rPr>
          <w:rFonts w:ascii="Times New Roman" w:hAnsi="Times New Roman"/>
          <w:sz w:val="24"/>
          <w:szCs w:val="24"/>
          <w:lang w:val="pl-PL"/>
        </w:rPr>
        <w:t xml:space="preserve"> 52-68</w:t>
      </w:r>
      <w:r>
        <w:rPr>
          <w:rFonts w:ascii="Times New Roman" w:hAnsi="Times New Roman"/>
          <w:sz w:val="24"/>
          <w:szCs w:val="24"/>
          <w:lang w:val="pl-PL"/>
        </w:rPr>
        <w:t>.</w:t>
      </w:r>
    </w:p>
    <w:p w14:paraId="56F61525" w14:textId="563E6B64"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Mironowicz, </w:t>
      </w:r>
      <w:r>
        <w:rPr>
          <w:rFonts w:ascii="Times New Roman" w:hAnsi="Times New Roman"/>
          <w:sz w:val="24"/>
          <w:szCs w:val="24"/>
        </w:rPr>
        <w:t>А</w:t>
      </w:r>
      <w:r>
        <w:rPr>
          <w:rFonts w:ascii="Times New Roman" w:hAnsi="Times New Roman"/>
          <w:sz w:val="24"/>
          <w:szCs w:val="24"/>
          <w:lang w:val="pl-PL"/>
        </w:rPr>
        <w:t xml:space="preserve">. (1983), </w:t>
      </w:r>
      <w:r>
        <w:rPr>
          <w:rFonts w:ascii="Times New Roman" w:hAnsi="Times New Roman"/>
          <w:i/>
          <w:sz w:val="24"/>
          <w:szCs w:val="24"/>
          <w:lang w:val="pl-PL"/>
        </w:rPr>
        <w:t>Grabarka</w:t>
      </w:r>
      <w:r>
        <w:rPr>
          <w:rFonts w:ascii="Times New Roman" w:hAnsi="Times New Roman"/>
          <w:sz w:val="24"/>
          <w:szCs w:val="24"/>
          <w:lang w:val="pl-PL"/>
        </w:rPr>
        <w:t xml:space="preserve">, [w:] Więź, № 5 (295). Warszawa, </w:t>
      </w:r>
      <w:r w:rsidRPr="00157679">
        <w:rPr>
          <w:rFonts w:ascii="Times New Roman" w:hAnsi="Times New Roman"/>
          <w:sz w:val="24"/>
          <w:szCs w:val="24"/>
          <w:lang w:val="pl-PL"/>
        </w:rPr>
        <w:t>s.</w:t>
      </w:r>
      <w:r w:rsidR="005E5AAE">
        <w:rPr>
          <w:rFonts w:ascii="Times New Roman" w:hAnsi="Times New Roman"/>
          <w:sz w:val="24"/>
          <w:szCs w:val="24"/>
          <w:lang w:val="pl-PL"/>
        </w:rPr>
        <w:t xml:space="preserve"> 153-156.</w:t>
      </w:r>
    </w:p>
    <w:p w14:paraId="39962394" w14:textId="77777777" w:rsidR="00D276D5" w:rsidRPr="00D276D5" w:rsidRDefault="00D276D5" w:rsidP="00D276D5">
      <w:pPr>
        <w:pStyle w:val="Akapitzlist"/>
        <w:numPr>
          <w:ilvl w:val="0"/>
          <w:numId w:val="2"/>
        </w:numPr>
        <w:spacing w:after="0"/>
        <w:ind w:left="0" w:firstLine="0"/>
        <w:jc w:val="both"/>
        <w:rPr>
          <w:rStyle w:val="st"/>
          <w:lang w:val="pl-PL"/>
        </w:rPr>
      </w:pPr>
      <w:r>
        <w:rPr>
          <w:rFonts w:ascii="Times New Roman" w:hAnsi="Times New Roman"/>
          <w:sz w:val="24"/>
          <w:szCs w:val="24"/>
          <w:lang w:val="pl-PL"/>
        </w:rPr>
        <w:t xml:space="preserve">Mironowicz, </w:t>
      </w:r>
      <w:r>
        <w:rPr>
          <w:rFonts w:ascii="Times New Roman" w:hAnsi="Times New Roman"/>
          <w:sz w:val="24"/>
          <w:szCs w:val="24"/>
        </w:rPr>
        <w:t>А</w:t>
      </w:r>
      <w:r>
        <w:rPr>
          <w:rFonts w:ascii="Times New Roman" w:hAnsi="Times New Roman"/>
          <w:sz w:val="24"/>
          <w:szCs w:val="24"/>
          <w:lang w:val="pl-PL"/>
        </w:rPr>
        <w:t xml:space="preserve">. (2001), </w:t>
      </w:r>
      <w:r>
        <w:rPr>
          <w:rFonts w:ascii="Times New Roman" w:hAnsi="Times New Roman"/>
          <w:i/>
          <w:sz w:val="24"/>
          <w:szCs w:val="24"/>
          <w:lang w:val="pl-PL"/>
        </w:rPr>
        <w:t>Ihumen Sawa Palmowski</w:t>
      </w:r>
      <w:r>
        <w:rPr>
          <w:rFonts w:ascii="Times New Roman" w:hAnsi="Times New Roman"/>
          <w:sz w:val="24"/>
          <w:szCs w:val="24"/>
          <w:lang w:val="pl-PL"/>
        </w:rPr>
        <w:t>, Białystok.</w:t>
      </w:r>
    </w:p>
    <w:p w14:paraId="4FDFB743" w14:textId="33AABBB0" w:rsidR="00D276D5" w:rsidRDefault="00D276D5" w:rsidP="00D276D5">
      <w:pPr>
        <w:pStyle w:val="Akapitzlist"/>
        <w:numPr>
          <w:ilvl w:val="0"/>
          <w:numId w:val="2"/>
        </w:numPr>
        <w:spacing w:after="0"/>
        <w:ind w:left="0" w:firstLine="0"/>
        <w:jc w:val="both"/>
        <w:rPr>
          <w:rStyle w:val="st"/>
          <w:rFonts w:ascii="Times New Roman" w:hAnsi="Times New Roman"/>
          <w:sz w:val="24"/>
          <w:szCs w:val="24"/>
          <w:lang w:val="pl-PL"/>
        </w:rPr>
      </w:pPr>
      <w:r>
        <w:rPr>
          <w:rStyle w:val="st"/>
          <w:rFonts w:ascii="Times New Roman" w:hAnsi="Times New Roman"/>
          <w:sz w:val="24"/>
          <w:szCs w:val="24"/>
          <w:lang w:val="pl-PL"/>
        </w:rPr>
        <w:t xml:space="preserve">Mironowicz, A. (1991), </w:t>
      </w:r>
      <w:r>
        <w:rPr>
          <w:rStyle w:val="Uwydatnienie"/>
          <w:sz w:val="24"/>
          <w:szCs w:val="24"/>
          <w:lang w:val="pl-PL"/>
        </w:rPr>
        <w:t>Jozafat Dubieniecki</w:t>
      </w:r>
      <w:r>
        <w:rPr>
          <w:rStyle w:val="st"/>
          <w:rFonts w:ascii="Times New Roman" w:hAnsi="Times New Roman"/>
          <w:sz w:val="24"/>
          <w:szCs w:val="24"/>
          <w:lang w:val="pl-PL"/>
        </w:rPr>
        <w:t xml:space="preserve">: </w:t>
      </w:r>
      <w:r>
        <w:rPr>
          <w:rStyle w:val="Uwydatnienie"/>
          <w:sz w:val="24"/>
          <w:szCs w:val="24"/>
          <w:lang w:val="pl-PL"/>
        </w:rPr>
        <w:t>Historia cudownego obrazu żyrowickiego</w:t>
      </w:r>
      <w:r>
        <w:rPr>
          <w:rFonts w:ascii="Times New Roman" w:hAnsi="Times New Roman"/>
          <w:sz w:val="24"/>
          <w:szCs w:val="24"/>
          <w:lang w:val="pl-PL"/>
        </w:rPr>
        <w:t>, [w:]</w:t>
      </w:r>
      <w:r>
        <w:rPr>
          <w:rStyle w:val="st"/>
          <w:rFonts w:ascii="Times New Roman" w:hAnsi="Times New Roman"/>
          <w:sz w:val="24"/>
          <w:szCs w:val="24"/>
          <w:lang w:val="pl-PL"/>
        </w:rPr>
        <w:t xml:space="preserve"> Rocznik Teologiczny. </w:t>
      </w:r>
      <w:r>
        <w:rPr>
          <w:rStyle w:val="st"/>
          <w:rFonts w:ascii="Times New Roman" w:hAnsi="Times New Roman"/>
          <w:sz w:val="24"/>
          <w:szCs w:val="24"/>
        </w:rPr>
        <w:t>Т</w:t>
      </w:r>
      <w:r>
        <w:rPr>
          <w:rStyle w:val="st"/>
          <w:rFonts w:ascii="Times New Roman" w:hAnsi="Times New Roman"/>
          <w:sz w:val="24"/>
          <w:szCs w:val="24"/>
          <w:lang w:val="pl-PL"/>
        </w:rPr>
        <w:t xml:space="preserve">. 33. N 1. </w:t>
      </w:r>
      <w:r w:rsidRPr="00157679">
        <w:rPr>
          <w:rStyle w:val="st"/>
          <w:rFonts w:ascii="Times New Roman" w:hAnsi="Times New Roman"/>
          <w:sz w:val="24"/>
          <w:szCs w:val="24"/>
          <w:lang w:val="pl-PL"/>
        </w:rPr>
        <w:t>s.</w:t>
      </w:r>
      <w:r>
        <w:rPr>
          <w:rStyle w:val="st"/>
          <w:rFonts w:ascii="Times New Roman" w:hAnsi="Times New Roman"/>
          <w:sz w:val="24"/>
          <w:szCs w:val="24"/>
          <w:lang w:val="pl-PL"/>
        </w:rPr>
        <w:t xml:space="preserve"> </w:t>
      </w:r>
      <w:r w:rsidR="005E5AAE">
        <w:rPr>
          <w:rStyle w:val="st"/>
          <w:rFonts w:ascii="Times New Roman" w:hAnsi="Times New Roman"/>
          <w:sz w:val="24"/>
          <w:szCs w:val="24"/>
          <w:lang w:val="pl-PL"/>
        </w:rPr>
        <w:t>195-215.</w:t>
      </w:r>
    </w:p>
    <w:p w14:paraId="54865EA7" w14:textId="6C585356" w:rsidR="00D276D5" w:rsidRDefault="00D276D5" w:rsidP="00D276D5">
      <w:pPr>
        <w:pStyle w:val="Akapitzlist"/>
        <w:numPr>
          <w:ilvl w:val="0"/>
          <w:numId w:val="2"/>
        </w:numPr>
        <w:spacing w:after="0"/>
        <w:ind w:left="0" w:firstLine="0"/>
        <w:jc w:val="both"/>
      </w:pPr>
      <w:r>
        <w:rPr>
          <w:rFonts w:ascii="Times New Roman" w:hAnsi="Times New Roman"/>
          <w:sz w:val="24"/>
          <w:szCs w:val="24"/>
          <w:lang w:val="pl-PL"/>
        </w:rPr>
        <w:t xml:space="preserve">Mironowicz, </w:t>
      </w:r>
      <w:r>
        <w:rPr>
          <w:rFonts w:ascii="Times New Roman" w:hAnsi="Times New Roman"/>
          <w:sz w:val="24"/>
          <w:szCs w:val="24"/>
        </w:rPr>
        <w:t>А</w:t>
      </w:r>
      <w:r>
        <w:rPr>
          <w:rFonts w:ascii="Times New Roman" w:hAnsi="Times New Roman"/>
          <w:sz w:val="24"/>
          <w:szCs w:val="24"/>
          <w:lang w:val="pl-PL"/>
        </w:rPr>
        <w:t xml:space="preserve">. (1988), </w:t>
      </w:r>
      <w:r>
        <w:rPr>
          <w:rFonts w:ascii="Times New Roman" w:hAnsi="Times New Roman"/>
          <w:i/>
          <w:sz w:val="24"/>
          <w:szCs w:val="24"/>
          <w:lang w:val="pl-PL"/>
        </w:rPr>
        <w:t>Kodeks supraski</w:t>
      </w:r>
      <w:r>
        <w:rPr>
          <w:rFonts w:ascii="Times New Roman" w:hAnsi="Times New Roman"/>
          <w:sz w:val="24"/>
          <w:szCs w:val="24"/>
          <w:lang w:val="pl-PL"/>
        </w:rPr>
        <w:t>, [w:] Białostocczyzna. № 1 (9),</w:t>
      </w:r>
      <w:r>
        <w:rPr>
          <w:rStyle w:val="st"/>
          <w:rFonts w:ascii="Times New Roman" w:hAnsi="Times New Roman"/>
          <w:sz w:val="24"/>
          <w:szCs w:val="24"/>
          <w:highlight w:val="yellow"/>
          <w:lang w:val="pl-PL"/>
        </w:rPr>
        <w:t xml:space="preserve"> </w:t>
      </w:r>
      <w:r w:rsidRPr="00157679">
        <w:rPr>
          <w:rStyle w:val="st"/>
          <w:rFonts w:ascii="Times New Roman" w:hAnsi="Times New Roman"/>
          <w:sz w:val="24"/>
          <w:szCs w:val="24"/>
          <w:lang w:val="pl-PL"/>
        </w:rPr>
        <w:t>s.</w:t>
      </w:r>
      <w:r w:rsidR="005E5AAE">
        <w:rPr>
          <w:rStyle w:val="st"/>
          <w:rFonts w:ascii="Times New Roman" w:hAnsi="Times New Roman"/>
          <w:sz w:val="24"/>
          <w:szCs w:val="24"/>
          <w:lang w:val="pl-PL"/>
        </w:rPr>
        <w:t xml:space="preserve"> 1-3.</w:t>
      </w:r>
    </w:p>
    <w:p w14:paraId="41EA1A4A"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Mironowicz, </w:t>
      </w:r>
      <w:r>
        <w:rPr>
          <w:rFonts w:ascii="Times New Roman" w:hAnsi="Times New Roman"/>
          <w:sz w:val="24"/>
          <w:szCs w:val="24"/>
        </w:rPr>
        <w:t>А</w:t>
      </w:r>
      <w:r>
        <w:rPr>
          <w:rFonts w:ascii="Times New Roman" w:hAnsi="Times New Roman"/>
          <w:sz w:val="24"/>
          <w:szCs w:val="24"/>
          <w:lang w:val="pl-PL"/>
        </w:rPr>
        <w:t xml:space="preserve">. (2003), </w:t>
      </w:r>
      <w:r>
        <w:rPr>
          <w:rFonts w:ascii="Times New Roman" w:hAnsi="Times New Roman"/>
          <w:i/>
          <w:sz w:val="24"/>
          <w:szCs w:val="24"/>
          <w:lang w:val="pl-PL"/>
        </w:rPr>
        <w:t>Kościół prawosławny w państwie Piastów i Jagiellonów</w:t>
      </w:r>
      <w:r>
        <w:rPr>
          <w:rFonts w:ascii="Times New Roman" w:hAnsi="Times New Roman"/>
          <w:sz w:val="24"/>
          <w:szCs w:val="24"/>
          <w:lang w:val="pl-PL"/>
        </w:rPr>
        <w:t>, Białystok.</w:t>
      </w:r>
    </w:p>
    <w:p w14:paraId="4CFF58C2"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Mironowicz, </w:t>
      </w:r>
      <w:r>
        <w:rPr>
          <w:rFonts w:ascii="Times New Roman" w:hAnsi="Times New Roman"/>
          <w:sz w:val="24"/>
          <w:szCs w:val="24"/>
        </w:rPr>
        <w:t>А</w:t>
      </w:r>
      <w:r>
        <w:rPr>
          <w:rFonts w:ascii="Times New Roman" w:hAnsi="Times New Roman"/>
          <w:sz w:val="24"/>
          <w:szCs w:val="24"/>
          <w:lang w:val="pl-PL"/>
        </w:rPr>
        <w:t xml:space="preserve">. (1993), </w:t>
      </w:r>
      <w:r>
        <w:rPr>
          <w:rFonts w:ascii="Times New Roman" w:hAnsi="Times New Roman"/>
          <w:i/>
          <w:sz w:val="24"/>
          <w:szCs w:val="24"/>
          <w:lang w:val="pl-PL"/>
        </w:rPr>
        <w:t>Kościół prawosławny w Polsce, dawniej i dziś</w:t>
      </w:r>
      <w:r>
        <w:rPr>
          <w:rFonts w:ascii="Times New Roman" w:hAnsi="Times New Roman"/>
          <w:sz w:val="24"/>
          <w:szCs w:val="24"/>
          <w:lang w:val="pl-PL"/>
        </w:rPr>
        <w:t>. Pod red. L. Adamczuka i A. Mironowicza, Warszawa.</w:t>
      </w:r>
    </w:p>
    <w:p w14:paraId="7AFCD613"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Mironowicz, </w:t>
      </w:r>
      <w:r>
        <w:rPr>
          <w:rFonts w:ascii="Times New Roman" w:hAnsi="Times New Roman"/>
          <w:sz w:val="24"/>
          <w:szCs w:val="24"/>
        </w:rPr>
        <w:t>А</w:t>
      </w:r>
      <w:r>
        <w:rPr>
          <w:rFonts w:ascii="Times New Roman" w:hAnsi="Times New Roman"/>
          <w:sz w:val="24"/>
          <w:szCs w:val="24"/>
          <w:lang w:val="pl-PL"/>
        </w:rPr>
        <w:t xml:space="preserve">. (2001), </w:t>
      </w:r>
      <w:r>
        <w:rPr>
          <w:rFonts w:ascii="Times New Roman" w:hAnsi="Times New Roman"/>
          <w:i/>
          <w:sz w:val="24"/>
          <w:szCs w:val="24"/>
          <w:lang w:val="pl-PL"/>
        </w:rPr>
        <w:t>Kościół prawosławny w dawnej Rzeczypospolitej</w:t>
      </w:r>
      <w:r>
        <w:rPr>
          <w:rFonts w:ascii="Times New Roman" w:hAnsi="Times New Roman"/>
          <w:sz w:val="24"/>
          <w:szCs w:val="24"/>
          <w:lang w:val="pl-PL"/>
        </w:rPr>
        <w:t>, Białystok.</w:t>
      </w:r>
    </w:p>
    <w:p w14:paraId="50ADA1AB"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Mironowicz, </w:t>
      </w:r>
      <w:r>
        <w:rPr>
          <w:rFonts w:ascii="Times New Roman" w:hAnsi="Times New Roman"/>
          <w:sz w:val="24"/>
          <w:szCs w:val="24"/>
        </w:rPr>
        <w:t>А</w:t>
      </w:r>
      <w:r>
        <w:rPr>
          <w:rFonts w:ascii="Times New Roman" w:hAnsi="Times New Roman"/>
          <w:sz w:val="24"/>
          <w:szCs w:val="24"/>
          <w:lang w:val="pl-PL"/>
        </w:rPr>
        <w:t xml:space="preserve">. (1997), </w:t>
      </w:r>
      <w:r>
        <w:rPr>
          <w:rFonts w:ascii="Times New Roman" w:hAnsi="Times New Roman"/>
          <w:i/>
          <w:sz w:val="24"/>
          <w:szCs w:val="24"/>
          <w:lang w:val="pl-PL"/>
        </w:rPr>
        <w:t>Księga cudów przed ikoną Matki Bożej w Starym Korninie dokonanych</w:t>
      </w:r>
      <w:r>
        <w:rPr>
          <w:rFonts w:ascii="Times New Roman" w:hAnsi="Times New Roman"/>
          <w:sz w:val="24"/>
          <w:szCs w:val="24"/>
          <w:lang w:val="pl-PL"/>
        </w:rPr>
        <w:t>, Białystok.</w:t>
      </w:r>
    </w:p>
    <w:p w14:paraId="3020063F"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Mironowicz, </w:t>
      </w:r>
      <w:r>
        <w:rPr>
          <w:rFonts w:ascii="Times New Roman" w:hAnsi="Times New Roman"/>
          <w:sz w:val="24"/>
          <w:szCs w:val="24"/>
        </w:rPr>
        <w:t>А</w:t>
      </w:r>
      <w:r>
        <w:rPr>
          <w:rFonts w:ascii="Times New Roman" w:hAnsi="Times New Roman"/>
          <w:sz w:val="24"/>
          <w:szCs w:val="24"/>
          <w:lang w:val="pl-PL"/>
        </w:rPr>
        <w:t xml:space="preserve">. (2012), </w:t>
      </w:r>
      <w:r>
        <w:rPr>
          <w:rFonts w:ascii="Times New Roman" w:hAnsi="Times New Roman"/>
          <w:i/>
          <w:sz w:val="24"/>
          <w:szCs w:val="24"/>
          <w:lang w:val="pl-PL"/>
        </w:rPr>
        <w:t>Księga cudów przed ikoną Matki Bożej Waśkowskiej dokonanych</w:t>
      </w:r>
      <w:r>
        <w:rPr>
          <w:rFonts w:ascii="Times New Roman" w:hAnsi="Times New Roman"/>
          <w:sz w:val="24"/>
          <w:szCs w:val="24"/>
          <w:lang w:val="pl-PL"/>
        </w:rPr>
        <w:t>, Białystok.</w:t>
      </w:r>
    </w:p>
    <w:p w14:paraId="579C72A8" w14:textId="24ED728B" w:rsidR="00D276D5" w:rsidRDefault="00D276D5" w:rsidP="00D276D5">
      <w:pPr>
        <w:pStyle w:val="Akapitzlist"/>
        <w:numPr>
          <w:ilvl w:val="0"/>
          <w:numId w:val="2"/>
        </w:numPr>
        <w:spacing w:after="0"/>
        <w:ind w:left="0" w:firstLine="0"/>
        <w:jc w:val="both"/>
        <w:rPr>
          <w:rFonts w:ascii="Times New Roman" w:hAnsi="Times New Roman"/>
          <w:sz w:val="24"/>
          <w:szCs w:val="24"/>
          <w:lang w:val="en-US"/>
        </w:rPr>
      </w:pPr>
      <w:r>
        <w:rPr>
          <w:rFonts w:ascii="Times New Roman" w:hAnsi="Times New Roman"/>
          <w:sz w:val="24"/>
          <w:szCs w:val="24"/>
          <w:lang w:val="pl-PL"/>
        </w:rPr>
        <w:t xml:space="preserve">Mironowicz, </w:t>
      </w:r>
      <w:r>
        <w:rPr>
          <w:rFonts w:ascii="Times New Roman" w:hAnsi="Times New Roman"/>
          <w:sz w:val="24"/>
          <w:szCs w:val="24"/>
        </w:rPr>
        <w:t>А</w:t>
      </w:r>
      <w:r>
        <w:rPr>
          <w:rFonts w:ascii="Times New Roman" w:hAnsi="Times New Roman"/>
          <w:sz w:val="24"/>
          <w:szCs w:val="24"/>
          <w:lang w:val="pl-PL"/>
        </w:rPr>
        <w:t xml:space="preserve">. (1996), </w:t>
      </w:r>
      <w:r>
        <w:rPr>
          <w:rFonts w:ascii="Times New Roman" w:hAnsi="Times New Roman"/>
          <w:i/>
          <w:sz w:val="24"/>
          <w:szCs w:val="24"/>
          <w:lang w:val="pl-PL"/>
        </w:rPr>
        <w:t>Kult ikon Matki Bożej na Białorusi</w:t>
      </w:r>
      <w:r>
        <w:rPr>
          <w:rFonts w:ascii="Times New Roman" w:hAnsi="Times New Roman"/>
          <w:sz w:val="24"/>
          <w:szCs w:val="24"/>
          <w:lang w:val="pl-PL"/>
        </w:rPr>
        <w:t>, [w:] Białostocki Przegląd Kresowy. T. V</w:t>
      </w:r>
      <w:r>
        <w:rPr>
          <w:rFonts w:ascii="Times New Roman" w:hAnsi="Times New Roman"/>
          <w:sz w:val="24"/>
          <w:szCs w:val="24"/>
          <w:lang w:val="be-BY"/>
        </w:rPr>
        <w:t>. /</w:t>
      </w:r>
      <w:r>
        <w:rPr>
          <w:rFonts w:ascii="Times New Roman" w:hAnsi="Times New Roman"/>
          <w:sz w:val="24"/>
          <w:szCs w:val="24"/>
          <w:lang w:val="pl-PL"/>
        </w:rPr>
        <w:t xml:space="preserve"> </w:t>
      </w:r>
      <w:r>
        <w:rPr>
          <w:rFonts w:ascii="Times New Roman" w:hAnsi="Times New Roman"/>
          <w:sz w:val="24"/>
          <w:szCs w:val="24"/>
        </w:rPr>
        <w:t>Ред</w:t>
      </w:r>
      <w:r>
        <w:rPr>
          <w:rFonts w:ascii="Times New Roman" w:hAnsi="Times New Roman"/>
          <w:sz w:val="24"/>
          <w:szCs w:val="24"/>
          <w:lang w:val="pl-PL"/>
        </w:rPr>
        <w:t xml:space="preserve">. J. F. Nosowicza. </w:t>
      </w:r>
      <w:r>
        <w:rPr>
          <w:rFonts w:ascii="Times New Roman" w:hAnsi="Times New Roman"/>
          <w:sz w:val="24"/>
          <w:szCs w:val="24"/>
          <w:lang w:val="en-US"/>
        </w:rPr>
        <w:t>Białystok</w:t>
      </w:r>
      <w:r>
        <w:rPr>
          <w:rFonts w:ascii="Times New Roman" w:hAnsi="Times New Roman"/>
          <w:sz w:val="24"/>
          <w:szCs w:val="24"/>
        </w:rPr>
        <w:t>,</w:t>
      </w:r>
      <w:r>
        <w:rPr>
          <w:rStyle w:val="st"/>
          <w:rFonts w:ascii="Times New Roman" w:hAnsi="Times New Roman"/>
          <w:sz w:val="24"/>
          <w:szCs w:val="24"/>
          <w:highlight w:val="yellow"/>
          <w:lang w:val="pl-PL"/>
        </w:rPr>
        <w:t xml:space="preserve"> s.</w:t>
      </w:r>
      <w:r w:rsidR="0041624A">
        <w:rPr>
          <w:rStyle w:val="st"/>
          <w:rFonts w:ascii="Times New Roman" w:hAnsi="Times New Roman"/>
          <w:sz w:val="24"/>
          <w:szCs w:val="24"/>
          <w:lang w:val="pl-PL"/>
        </w:rPr>
        <w:t xml:space="preserve"> 137-141</w:t>
      </w:r>
      <w:r>
        <w:rPr>
          <w:rFonts w:ascii="Times New Roman" w:hAnsi="Times New Roman"/>
          <w:sz w:val="24"/>
          <w:szCs w:val="24"/>
        </w:rPr>
        <w:t>.</w:t>
      </w:r>
    </w:p>
    <w:p w14:paraId="27E773B8" w14:textId="4E583D35"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Mironowicz, </w:t>
      </w:r>
      <w:r>
        <w:rPr>
          <w:rFonts w:ascii="Times New Roman" w:hAnsi="Times New Roman"/>
          <w:sz w:val="24"/>
          <w:szCs w:val="24"/>
        </w:rPr>
        <w:t>А</w:t>
      </w:r>
      <w:r>
        <w:rPr>
          <w:rFonts w:ascii="Times New Roman" w:hAnsi="Times New Roman"/>
          <w:sz w:val="24"/>
          <w:szCs w:val="24"/>
          <w:lang w:val="pl-PL"/>
        </w:rPr>
        <w:t xml:space="preserve">. (1992), </w:t>
      </w:r>
      <w:r>
        <w:rPr>
          <w:rFonts w:ascii="Times New Roman" w:hAnsi="Times New Roman"/>
          <w:i/>
          <w:sz w:val="24"/>
          <w:szCs w:val="24"/>
          <w:lang w:val="pl-PL"/>
        </w:rPr>
        <w:t>Kult świętych na Białorusi</w:t>
      </w:r>
      <w:r>
        <w:rPr>
          <w:rFonts w:ascii="Times New Roman" w:hAnsi="Times New Roman"/>
          <w:sz w:val="24"/>
          <w:szCs w:val="24"/>
          <w:lang w:val="pl-PL"/>
        </w:rPr>
        <w:t xml:space="preserve">, [w:] Wiadomości Polskiego Autokefalicznego Kościoła Prawosławnego. № 4. Warszawa, </w:t>
      </w:r>
      <w:r>
        <w:rPr>
          <w:rStyle w:val="st"/>
          <w:rFonts w:ascii="Times New Roman" w:hAnsi="Times New Roman"/>
          <w:sz w:val="24"/>
          <w:szCs w:val="24"/>
          <w:highlight w:val="yellow"/>
          <w:lang w:val="pl-PL"/>
        </w:rPr>
        <w:t>s.</w:t>
      </w:r>
      <w:r w:rsidR="0041624A">
        <w:rPr>
          <w:rStyle w:val="st"/>
          <w:rFonts w:ascii="Times New Roman" w:hAnsi="Times New Roman"/>
          <w:sz w:val="24"/>
          <w:szCs w:val="24"/>
          <w:lang w:val="pl-PL"/>
        </w:rPr>
        <w:t xml:space="preserve"> 12-13</w:t>
      </w:r>
      <w:r>
        <w:rPr>
          <w:rFonts w:ascii="Times New Roman" w:hAnsi="Times New Roman"/>
          <w:sz w:val="24"/>
          <w:szCs w:val="24"/>
          <w:lang w:val="pl-PL"/>
        </w:rPr>
        <w:t>.</w:t>
      </w:r>
    </w:p>
    <w:p w14:paraId="754F27C4" w14:textId="4BE8BFDD"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Mironowicz, </w:t>
      </w:r>
      <w:r>
        <w:rPr>
          <w:rFonts w:ascii="Times New Roman" w:hAnsi="Times New Roman"/>
          <w:sz w:val="24"/>
          <w:szCs w:val="24"/>
        </w:rPr>
        <w:t>А</w:t>
      </w:r>
      <w:r>
        <w:rPr>
          <w:rFonts w:ascii="Times New Roman" w:hAnsi="Times New Roman"/>
          <w:sz w:val="24"/>
          <w:szCs w:val="24"/>
          <w:lang w:val="pl-PL"/>
        </w:rPr>
        <w:t xml:space="preserve">. (2009), </w:t>
      </w:r>
      <w:r>
        <w:rPr>
          <w:rFonts w:ascii="Times New Roman" w:hAnsi="Times New Roman"/>
          <w:i/>
          <w:sz w:val="24"/>
          <w:szCs w:val="24"/>
          <w:lang w:val="pl-PL"/>
        </w:rPr>
        <w:t>Kultura łacińska w życiu Kościoła prawosławnego w XVII-wiecznej Rzeczypospolitej</w:t>
      </w:r>
      <w:r>
        <w:rPr>
          <w:rFonts w:ascii="Times New Roman" w:hAnsi="Times New Roman"/>
          <w:sz w:val="24"/>
          <w:szCs w:val="24"/>
          <w:lang w:val="pl-PL"/>
        </w:rPr>
        <w:t xml:space="preserve">, [w:] Biblioteca Archivi Lithuaniu. Vol 7. Lietuvos Didžiosias Kubigaitštystės Kulbos, Kultūras ir raštijas tradicijos. Vilnus, </w:t>
      </w:r>
      <w:r>
        <w:rPr>
          <w:rStyle w:val="st"/>
          <w:rFonts w:ascii="Times New Roman" w:hAnsi="Times New Roman"/>
          <w:sz w:val="24"/>
          <w:szCs w:val="24"/>
          <w:highlight w:val="yellow"/>
          <w:lang w:val="pl-PL"/>
        </w:rPr>
        <w:t>s.</w:t>
      </w:r>
      <w:r w:rsidR="0041624A">
        <w:rPr>
          <w:rStyle w:val="st"/>
          <w:rFonts w:ascii="Times New Roman" w:hAnsi="Times New Roman"/>
          <w:sz w:val="24"/>
          <w:szCs w:val="24"/>
          <w:lang w:val="pl-PL"/>
        </w:rPr>
        <w:t xml:space="preserve"> </w:t>
      </w:r>
      <w:r w:rsidR="007633AA">
        <w:rPr>
          <w:rStyle w:val="st"/>
          <w:rFonts w:ascii="Times New Roman" w:hAnsi="Times New Roman"/>
          <w:sz w:val="24"/>
          <w:szCs w:val="24"/>
          <w:lang w:val="pl-PL"/>
        </w:rPr>
        <w:t>230-246</w:t>
      </w:r>
      <w:r>
        <w:rPr>
          <w:rFonts w:ascii="Times New Roman" w:hAnsi="Times New Roman"/>
          <w:sz w:val="24"/>
          <w:szCs w:val="24"/>
          <w:lang w:val="pl-PL"/>
        </w:rPr>
        <w:t>.</w:t>
      </w:r>
    </w:p>
    <w:p w14:paraId="78B586CE" w14:textId="556CA485" w:rsidR="00D276D5" w:rsidRDefault="00D276D5" w:rsidP="00D276D5">
      <w:pPr>
        <w:pStyle w:val="Akapitzlist"/>
        <w:numPr>
          <w:ilvl w:val="0"/>
          <w:numId w:val="2"/>
        </w:numPr>
        <w:spacing w:after="0"/>
        <w:ind w:left="0" w:firstLine="0"/>
        <w:jc w:val="both"/>
        <w:rPr>
          <w:rFonts w:ascii="Times New Roman" w:hAnsi="Times New Roman"/>
          <w:sz w:val="24"/>
          <w:szCs w:val="24"/>
          <w:lang w:val="en-US"/>
        </w:rPr>
      </w:pPr>
      <w:r>
        <w:rPr>
          <w:rFonts w:ascii="Times New Roman" w:hAnsi="Times New Roman"/>
          <w:sz w:val="24"/>
          <w:szCs w:val="24"/>
          <w:lang w:val="pl-PL"/>
        </w:rPr>
        <w:t>Mironowicz,</w:t>
      </w:r>
      <w:r>
        <w:rPr>
          <w:rFonts w:ascii="Times New Roman" w:hAnsi="Times New Roman"/>
          <w:sz w:val="24"/>
          <w:szCs w:val="24"/>
          <w:lang w:val="be-BY"/>
        </w:rPr>
        <w:t xml:space="preserve"> А.</w:t>
      </w:r>
      <w:r>
        <w:rPr>
          <w:rFonts w:ascii="Times New Roman" w:hAnsi="Times New Roman"/>
          <w:sz w:val="24"/>
          <w:szCs w:val="24"/>
          <w:lang w:val="pl-PL"/>
        </w:rPr>
        <w:t xml:space="preserve"> (2006), </w:t>
      </w:r>
      <w:r>
        <w:rPr>
          <w:rFonts w:ascii="Times New Roman" w:hAnsi="Times New Roman"/>
          <w:i/>
          <w:sz w:val="24"/>
          <w:szCs w:val="24"/>
          <w:lang w:val="pl-PL"/>
        </w:rPr>
        <w:t>Kultura prawosławna na ziemiach polskich za panowania Jagiellonów</w:t>
      </w:r>
      <w:r>
        <w:rPr>
          <w:rFonts w:ascii="Times New Roman" w:hAnsi="Times New Roman"/>
          <w:sz w:val="24"/>
          <w:szCs w:val="24"/>
          <w:lang w:val="pl-PL"/>
        </w:rPr>
        <w:t xml:space="preserve">, [w:] Wspólnota pamięci. Studia z dziejów kultury ziem wschodnich dawnej Rzeczypospolitej. Red. J. Gwoździk i J. Malicki. </w:t>
      </w:r>
      <w:r>
        <w:rPr>
          <w:rFonts w:ascii="Times New Roman" w:hAnsi="Times New Roman"/>
          <w:sz w:val="24"/>
          <w:szCs w:val="24"/>
          <w:lang w:val="en-US"/>
        </w:rPr>
        <w:t>Katowice</w:t>
      </w:r>
      <w:r>
        <w:rPr>
          <w:rFonts w:ascii="Times New Roman" w:hAnsi="Times New Roman"/>
          <w:sz w:val="24"/>
          <w:szCs w:val="24"/>
        </w:rPr>
        <w:t>,</w:t>
      </w:r>
      <w:r>
        <w:rPr>
          <w:rFonts w:ascii="Times New Roman" w:hAnsi="Times New Roman"/>
          <w:sz w:val="24"/>
          <w:szCs w:val="24"/>
          <w:lang w:val="pl-PL"/>
        </w:rPr>
        <w:t xml:space="preserve"> </w:t>
      </w:r>
      <w:r>
        <w:rPr>
          <w:rStyle w:val="st"/>
          <w:rFonts w:ascii="Times New Roman" w:hAnsi="Times New Roman"/>
          <w:sz w:val="24"/>
          <w:szCs w:val="24"/>
          <w:highlight w:val="yellow"/>
          <w:lang w:val="pl-PL"/>
        </w:rPr>
        <w:t>s.</w:t>
      </w:r>
      <w:r w:rsidR="007633AA">
        <w:rPr>
          <w:rStyle w:val="st"/>
          <w:rFonts w:ascii="Times New Roman" w:hAnsi="Times New Roman"/>
          <w:sz w:val="24"/>
          <w:szCs w:val="24"/>
          <w:lang w:val="pl-PL"/>
        </w:rPr>
        <w:t xml:space="preserve"> 467-480</w:t>
      </w:r>
      <w:r>
        <w:rPr>
          <w:rFonts w:ascii="Times New Roman" w:hAnsi="Times New Roman"/>
          <w:sz w:val="24"/>
          <w:szCs w:val="24"/>
        </w:rPr>
        <w:t>.</w:t>
      </w:r>
    </w:p>
    <w:p w14:paraId="67018FBC" w14:textId="3CD86A23" w:rsidR="00D276D5" w:rsidRDefault="00D276D5" w:rsidP="00D276D5">
      <w:pPr>
        <w:pStyle w:val="Akapitzlist"/>
        <w:numPr>
          <w:ilvl w:val="0"/>
          <w:numId w:val="2"/>
        </w:numPr>
        <w:spacing w:after="0"/>
        <w:ind w:left="0" w:firstLine="0"/>
        <w:jc w:val="both"/>
        <w:rPr>
          <w:rFonts w:ascii="Times New Roman" w:hAnsi="Times New Roman"/>
          <w:sz w:val="24"/>
          <w:szCs w:val="24"/>
          <w:lang w:val="be-BY"/>
        </w:rPr>
      </w:pPr>
      <w:r>
        <w:rPr>
          <w:rFonts w:ascii="Times New Roman" w:hAnsi="Times New Roman"/>
          <w:sz w:val="24"/>
          <w:szCs w:val="24"/>
          <w:lang w:val="pl-PL"/>
        </w:rPr>
        <w:t>Mironowicz,</w:t>
      </w:r>
      <w:r>
        <w:rPr>
          <w:rFonts w:ascii="Times New Roman" w:hAnsi="Times New Roman"/>
          <w:sz w:val="24"/>
          <w:szCs w:val="24"/>
          <w:lang w:val="be-BY"/>
        </w:rPr>
        <w:t xml:space="preserve"> А. </w:t>
      </w:r>
      <w:r>
        <w:rPr>
          <w:rFonts w:ascii="Times New Roman" w:hAnsi="Times New Roman"/>
          <w:sz w:val="24"/>
          <w:szCs w:val="24"/>
          <w:lang w:val="pl-PL"/>
        </w:rPr>
        <w:t>(</w:t>
      </w:r>
      <w:r>
        <w:rPr>
          <w:rFonts w:ascii="Times New Roman" w:hAnsi="Times New Roman"/>
          <w:sz w:val="24"/>
          <w:szCs w:val="24"/>
          <w:lang w:val="be-BY"/>
        </w:rPr>
        <w:t>2004</w:t>
      </w:r>
      <w:r>
        <w:rPr>
          <w:rFonts w:ascii="Times New Roman" w:hAnsi="Times New Roman"/>
          <w:sz w:val="24"/>
          <w:szCs w:val="24"/>
          <w:lang w:val="pl-PL"/>
        </w:rPr>
        <w:t xml:space="preserve">), </w:t>
      </w:r>
      <w:r>
        <w:rPr>
          <w:rFonts w:ascii="Times New Roman" w:hAnsi="Times New Roman"/>
          <w:i/>
          <w:sz w:val="24"/>
          <w:szCs w:val="24"/>
          <w:lang w:val="pl-PL"/>
        </w:rPr>
        <w:t>Kultura</w:t>
      </w:r>
      <w:r>
        <w:rPr>
          <w:rFonts w:ascii="Times New Roman" w:hAnsi="Times New Roman"/>
          <w:i/>
          <w:sz w:val="24"/>
          <w:szCs w:val="24"/>
          <w:lang w:val="be-BY"/>
        </w:rPr>
        <w:t xml:space="preserve"> </w:t>
      </w:r>
      <w:r>
        <w:rPr>
          <w:rFonts w:ascii="Times New Roman" w:hAnsi="Times New Roman"/>
          <w:i/>
          <w:sz w:val="24"/>
          <w:szCs w:val="24"/>
          <w:lang w:val="pl-PL"/>
        </w:rPr>
        <w:t>prawos</w:t>
      </w:r>
      <w:r>
        <w:rPr>
          <w:rFonts w:ascii="Times New Roman" w:hAnsi="Times New Roman"/>
          <w:i/>
          <w:sz w:val="24"/>
          <w:szCs w:val="24"/>
          <w:lang w:val="be-BY"/>
        </w:rPr>
        <w:t>ł</w:t>
      </w:r>
      <w:r>
        <w:rPr>
          <w:rFonts w:ascii="Times New Roman" w:hAnsi="Times New Roman"/>
          <w:i/>
          <w:sz w:val="24"/>
          <w:szCs w:val="24"/>
          <w:lang w:val="pl-PL"/>
        </w:rPr>
        <w:t>awna</w:t>
      </w:r>
      <w:r>
        <w:rPr>
          <w:rFonts w:ascii="Times New Roman" w:hAnsi="Times New Roman"/>
          <w:i/>
          <w:sz w:val="24"/>
          <w:szCs w:val="24"/>
          <w:lang w:val="be-BY"/>
        </w:rPr>
        <w:t xml:space="preserve"> </w:t>
      </w:r>
      <w:r>
        <w:rPr>
          <w:rFonts w:ascii="Times New Roman" w:hAnsi="Times New Roman"/>
          <w:i/>
          <w:sz w:val="24"/>
          <w:szCs w:val="24"/>
          <w:lang w:val="pl-PL"/>
        </w:rPr>
        <w:t>w</w:t>
      </w:r>
      <w:r>
        <w:rPr>
          <w:rFonts w:ascii="Times New Roman" w:hAnsi="Times New Roman"/>
          <w:i/>
          <w:sz w:val="24"/>
          <w:szCs w:val="24"/>
          <w:lang w:val="be-BY"/>
        </w:rPr>
        <w:t xml:space="preserve"> </w:t>
      </w:r>
      <w:r>
        <w:rPr>
          <w:rFonts w:ascii="Times New Roman" w:hAnsi="Times New Roman"/>
          <w:i/>
          <w:sz w:val="24"/>
          <w:szCs w:val="24"/>
          <w:lang w:val="pl-PL"/>
        </w:rPr>
        <w:t>dawnej</w:t>
      </w:r>
      <w:r>
        <w:rPr>
          <w:rFonts w:ascii="Times New Roman" w:hAnsi="Times New Roman"/>
          <w:i/>
          <w:sz w:val="24"/>
          <w:szCs w:val="24"/>
          <w:lang w:val="be-BY"/>
        </w:rPr>
        <w:t xml:space="preserve"> </w:t>
      </w:r>
      <w:r>
        <w:rPr>
          <w:rFonts w:ascii="Times New Roman" w:hAnsi="Times New Roman"/>
          <w:i/>
          <w:sz w:val="24"/>
          <w:szCs w:val="24"/>
          <w:lang w:val="pl-PL"/>
        </w:rPr>
        <w:t>Rzeczypospolitej</w:t>
      </w:r>
      <w:r>
        <w:rPr>
          <w:rFonts w:ascii="Times New Roman" w:hAnsi="Times New Roman"/>
          <w:sz w:val="24"/>
          <w:szCs w:val="24"/>
          <w:lang w:val="pl-PL"/>
        </w:rPr>
        <w:t>, [w:]</w:t>
      </w:r>
      <w:r>
        <w:rPr>
          <w:rFonts w:ascii="Times New Roman" w:hAnsi="Times New Roman"/>
          <w:sz w:val="24"/>
          <w:szCs w:val="24"/>
          <w:lang w:val="be-BY"/>
        </w:rPr>
        <w:t xml:space="preserve"> </w:t>
      </w:r>
      <w:r>
        <w:rPr>
          <w:rFonts w:ascii="Times New Roman" w:hAnsi="Times New Roman"/>
          <w:sz w:val="24"/>
          <w:szCs w:val="24"/>
          <w:lang w:val="pl-PL"/>
        </w:rPr>
        <w:t>Rzeczpospolita</w:t>
      </w:r>
      <w:r>
        <w:rPr>
          <w:rFonts w:ascii="Times New Roman" w:hAnsi="Times New Roman"/>
          <w:sz w:val="24"/>
          <w:szCs w:val="24"/>
          <w:lang w:val="be-BY"/>
        </w:rPr>
        <w:t xml:space="preserve"> </w:t>
      </w:r>
      <w:r>
        <w:rPr>
          <w:rFonts w:ascii="Times New Roman" w:hAnsi="Times New Roman"/>
          <w:sz w:val="24"/>
          <w:szCs w:val="24"/>
          <w:lang w:val="pl-PL"/>
        </w:rPr>
        <w:t>wielu</w:t>
      </w:r>
      <w:r>
        <w:rPr>
          <w:rFonts w:ascii="Times New Roman" w:hAnsi="Times New Roman"/>
          <w:sz w:val="24"/>
          <w:szCs w:val="24"/>
          <w:lang w:val="be-BY"/>
        </w:rPr>
        <w:t xml:space="preserve"> </w:t>
      </w:r>
      <w:r>
        <w:rPr>
          <w:rFonts w:ascii="Times New Roman" w:hAnsi="Times New Roman"/>
          <w:sz w:val="24"/>
          <w:szCs w:val="24"/>
          <w:lang w:val="pl-PL"/>
        </w:rPr>
        <w:t>wyzna</w:t>
      </w:r>
      <w:r>
        <w:rPr>
          <w:rFonts w:ascii="Times New Roman" w:hAnsi="Times New Roman"/>
          <w:sz w:val="24"/>
          <w:szCs w:val="24"/>
          <w:lang w:val="be-BY"/>
        </w:rPr>
        <w:t>ń</w:t>
      </w:r>
      <w:r>
        <w:rPr>
          <w:rFonts w:ascii="Times New Roman" w:hAnsi="Times New Roman"/>
          <w:sz w:val="24"/>
          <w:szCs w:val="24"/>
          <w:lang w:val="pl-PL"/>
        </w:rPr>
        <w:t>.</w:t>
      </w:r>
      <w:r>
        <w:rPr>
          <w:rFonts w:ascii="Times New Roman" w:hAnsi="Times New Roman"/>
          <w:sz w:val="24"/>
          <w:szCs w:val="24"/>
          <w:lang w:val="be-BY"/>
        </w:rPr>
        <w:t xml:space="preserve"> </w:t>
      </w:r>
      <w:r>
        <w:rPr>
          <w:rFonts w:ascii="Times New Roman" w:hAnsi="Times New Roman"/>
          <w:sz w:val="24"/>
          <w:szCs w:val="24"/>
          <w:lang w:val="pl-PL"/>
        </w:rPr>
        <w:t>Pod red</w:t>
      </w:r>
      <w:r>
        <w:rPr>
          <w:rFonts w:ascii="Times New Roman" w:hAnsi="Times New Roman"/>
          <w:sz w:val="24"/>
          <w:szCs w:val="24"/>
          <w:lang w:val="be-BY"/>
        </w:rPr>
        <w:t xml:space="preserve">. </w:t>
      </w:r>
      <w:r>
        <w:rPr>
          <w:rFonts w:ascii="Times New Roman" w:hAnsi="Times New Roman"/>
          <w:sz w:val="24"/>
          <w:szCs w:val="24"/>
          <w:lang w:val="pl-PL"/>
        </w:rPr>
        <w:t>A</w:t>
      </w:r>
      <w:r>
        <w:rPr>
          <w:rFonts w:ascii="Times New Roman" w:hAnsi="Times New Roman"/>
          <w:sz w:val="24"/>
          <w:szCs w:val="24"/>
          <w:lang w:val="be-BY"/>
        </w:rPr>
        <w:t xml:space="preserve">. </w:t>
      </w:r>
      <w:r>
        <w:rPr>
          <w:rFonts w:ascii="Times New Roman" w:hAnsi="Times New Roman"/>
          <w:sz w:val="24"/>
          <w:szCs w:val="24"/>
          <w:lang w:val="pl-PL"/>
        </w:rPr>
        <w:t>Ka</w:t>
      </w:r>
      <w:r>
        <w:rPr>
          <w:rFonts w:ascii="Times New Roman" w:hAnsi="Times New Roman"/>
          <w:sz w:val="24"/>
          <w:szCs w:val="24"/>
          <w:lang w:val="be-BY"/>
        </w:rPr>
        <w:t>ź</w:t>
      </w:r>
      <w:r>
        <w:rPr>
          <w:rFonts w:ascii="Times New Roman" w:hAnsi="Times New Roman"/>
          <w:sz w:val="24"/>
          <w:szCs w:val="24"/>
          <w:lang w:val="pl-PL"/>
        </w:rPr>
        <w:t>mierczyka</w:t>
      </w:r>
      <w:r>
        <w:rPr>
          <w:rFonts w:ascii="Times New Roman" w:hAnsi="Times New Roman"/>
          <w:sz w:val="24"/>
          <w:szCs w:val="24"/>
          <w:lang w:val="be-BY"/>
        </w:rPr>
        <w:t xml:space="preserve">, </w:t>
      </w:r>
      <w:r>
        <w:rPr>
          <w:rFonts w:ascii="Times New Roman" w:hAnsi="Times New Roman"/>
          <w:sz w:val="24"/>
          <w:szCs w:val="24"/>
          <w:lang w:val="pl-PL"/>
        </w:rPr>
        <w:t>A</w:t>
      </w:r>
      <w:r>
        <w:rPr>
          <w:rFonts w:ascii="Times New Roman" w:hAnsi="Times New Roman"/>
          <w:sz w:val="24"/>
          <w:szCs w:val="24"/>
          <w:lang w:val="be-BY"/>
        </w:rPr>
        <w:t xml:space="preserve">. </w:t>
      </w:r>
      <w:r>
        <w:rPr>
          <w:rFonts w:ascii="Times New Roman" w:hAnsi="Times New Roman"/>
          <w:sz w:val="24"/>
          <w:szCs w:val="24"/>
          <w:lang w:val="pl-PL"/>
        </w:rPr>
        <w:t>Link</w:t>
      </w:r>
      <w:r>
        <w:rPr>
          <w:rFonts w:ascii="Times New Roman" w:hAnsi="Times New Roman"/>
          <w:sz w:val="24"/>
          <w:szCs w:val="24"/>
          <w:lang w:val="be-BY"/>
        </w:rPr>
        <w:t>-</w:t>
      </w:r>
      <w:r>
        <w:rPr>
          <w:rFonts w:ascii="Times New Roman" w:hAnsi="Times New Roman"/>
          <w:sz w:val="24"/>
          <w:szCs w:val="24"/>
          <w:lang w:val="pl-PL"/>
        </w:rPr>
        <w:t>Lenczowskiego</w:t>
      </w:r>
      <w:r>
        <w:rPr>
          <w:rFonts w:ascii="Times New Roman" w:hAnsi="Times New Roman"/>
          <w:sz w:val="24"/>
          <w:szCs w:val="24"/>
          <w:lang w:val="be-BY"/>
        </w:rPr>
        <w:t xml:space="preserve">, </w:t>
      </w:r>
      <w:r>
        <w:rPr>
          <w:rFonts w:ascii="Times New Roman" w:hAnsi="Times New Roman"/>
          <w:sz w:val="24"/>
          <w:szCs w:val="24"/>
          <w:lang w:val="pl-PL"/>
        </w:rPr>
        <w:t>M</w:t>
      </w:r>
      <w:r>
        <w:rPr>
          <w:rFonts w:ascii="Times New Roman" w:hAnsi="Times New Roman"/>
          <w:sz w:val="24"/>
          <w:szCs w:val="24"/>
          <w:lang w:val="be-BY"/>
        </w:rPr>
        <w:t xml:space="preserve">. </w:t>
      </w:r>
      <w:r>
        <w:rPr>
          <w:rFonts w:ascii="Times New Roman" w:hAnsi="Times New Roman"/>
          <w:sz w:val="24"/>
          <w:szCs w:val="24"/>
          <w:lang w:val="pl-PL"/>
        </w:rPr>
        <w:t>Markiewicza</w:t>
      </w:r>
      <w:r>
        <w:rPr>
          <w:rFonts w:ascii="Times New Roman" w:hAnsi="Times New Roman"/>
          <w:sz w:val="24"/>
          <w:szCs w:val="24"/>
          <w:lang w:val="be-BY"/>
        </w:rPr>
        <w:t xml:space="preserve"> </w:t>
      </w:r>
      <w:r>
        <w:rPr>
          <w:rFonts w:ascii="Times New Roman" w:hAnsi="Times New Roman"/>
          <w:sz w:val="24"/>
          <w:szCs w:val="24"/>
          <w:lang w:val="pl-PL"/>
        </w:rPr>
        <w:t>i</w:t>
      </w:r>
      <w:r>
        <w:rPr>
          <w:rFonts w:ascii="Times New Roman" w:hAnsi="Times New Roman"/>
          <w:sz w:val="24"/>
          <w:szCs w:val="24"/>
          <w:lang w:val="be-BY"/>
        </w:rPr>
        <w:t xml:space="preserve"> </w:t>
      </w:r>
      <w:r>
        <w:rPr>
          <w:rFonts w:ascii="Times New Roman" w:hAnsi="Times New Roman"/>
          <w:sz w:val="24"/>
          <w:szCs w:val="24"/>
          <w:lang w:val="pl-PL"/>
        </w:rPr>
        <w:t>K</w:t>
      </w:r>
      <w:r>
        <w:rPr>
          <w:rFonts w:ascii="Times New Roman" w:hAnsi="Times New Roman"/>
          <w:sz w:val="24"/>
          <w:szCs w:val="24"/>
          <w:lang w:val="be-BY"/>
        </w:rPr>
        <w:t xml:space="preserve">. </w:t>
      </w:r>
      <w:r>
        <w:rPr>
          <w:rFonts w:ascii="Times New Roman" w:hAnsi="Times New Roman"/>
          <w:sz w:val="24"/>
          <w:szCs w:val="24"/>
          <w:lang w:val="pl-PL"/>
        </w:rPr>
        <w:t>Matwijowskiego</w:t>
      </w:r>
      <w:r>
        <w:rPr>
          <w:rFonts w:ascii="Times New Roman" w:hAnsi="Times New Roman"/>
          <w:sz w:val="24"/>
          <w:szCs w:val="24"/>
          <w:lang w:val="be-BY"/>
        </w:rPr>
        <w:t xml:space="preserve">. </w:t>
      </w:r>
      <w:r>
        <w:rPr>
          <w:rFonts w:ascii="Times New Roman" w:hAnsi="Times New Roman"/>
          <w:sz w:val="24"/>
          <w:szCs w:val="24"/>
          <w:lang w:val="pl-PL"/>
        </w:rPr>
        <w:t>Krak</w:t>
      </w:r>
      <w:r>
        <w:rPr>
          <w:rFonts w:ascii="Times New Roman" w:hAnsi="Times New Roman"/>
          <w:sz w:val="24"/>
          <w:szCs w:val="24"/>
          <w:lang w:val="be-BY"/>
        </w:rPr>
        <w:t>ó</w:t>
      </w:r>
      <w:r>
        <w:rPr>
          <w:rFonts w:ascii="Times New Roman" w:hAnsi="Times New Roman"/>
          <w:sz w:val="24"/>
          <w:szCs w:val="24"/>
          <w:lang w:val="pl-PL"/>
        </w:rPr>
        <w:t>w</w:t>
      </w:r>
      <w:r>
        <w:rPr>
          <w:rFonts w:ascii="Times New Roman" w:hAnsi="Times New Roman"/>
          <w:sz w:val="24"/>
          <w:szCs w:val="24"/>
          <w:lang w:val="be-BY"/>
        </w:rPr>
        <w:t>,</w:t>
      </w:r>
      <w:r>
        <w:rPr>
          <w:rStyle w:val="st"/>
          <w:rFonts w:ascii="Times New Roman" w:hAnsi="Times New Roman"/>
          <w:sz w:val="24"/>
          <w:szCs w:val="24"/>
          <w:highlight w:val="yellow"/>
          <w:lang w:val="pl-PL"/>
        </w:rPr>
        <w:t xml:space="preserve"> s.</w:t>
      </w:r>
      <w:r w:rsidR="007633AA">
        <w:rPr>
          <w:rStyle w:val="st"/>
          <w:rFonts w:ascii="Times New Roman" w:hAnsi="Times New Roman"/>
          <w:sz w:val="24"/>
          <w:szCs w:val="24"/>
          <w:lang w:val="pl-PL"/>
        </w:rPr>
        <w:t xml:space="preserve"> 409-436.</w:t>
      </w:r>
    </w:p>
    <w:p w14:paraId="41F405B9" w14:textId="4B5257C4" w:rsidR="00D276D5" w:rsidRDefault="00D276D5" w:rsidP="00D276D5">
      <w:pPr>
        <w:pStyle w:val="Akapitzlist"/>
        <w:numPr>
          <w:ilvl w:val="0"/>
          <w:numId w:val="2"/>
        </w:numPr>
        <w:spacing w:after="0"/>
        <w:ind w:left="0" w:firstLine="0"/>
        <w:jc w:val="both"/>
        <w:rPr>
          <w:rFonts w:ascii="Times New Roman" w:hAnsi="Times New Roman"/>
          <w:sz w:val="24"/>
          <w:szCs w:val="24"/>
          <w:lang w:val="be-BY"/>
        </w:rPr>
      </w:pPr>
      <w:r>
        <w:rPr>
          <w:rFonts w:ascii="Times New Roman" w:hAnsi="Times New Roman"/>
          <w:sz w:val="24"/>
          <w:szCs w:val="24"/>
          <w:lang w:val="pl-PL"/>
        </w:rPr>
        <w:t>Mironowicz,</w:t>
      </w:r>
      <w:r>
        <w:rPr>
          <w:rFonts w:ascii="Times New Roman" w:hAnsi="Times New Roman"/>
          <w:sz w:val="24"/>
          <w:szCs w:val="24"/>
          <w:lang w:val="be-BY"/>
        </w:rPr>
        <w:t xml:space="preserve"> А. </w:t>
      </w:r>
      <w:r>
        <w:rPr>
          <w:rFonts w:ascii="Times New Roman" w:hAnsi="Times New Roman"/>
          <w:sz w:val="24"/>
          <w:szCs w:val="24"/>
          <w:lang w:val="pl-PL"/>
        </w:rPr>
        <w:t>(</w:t>
      </w:r>
      <w:r>
        <w:rPr>
          <w:rFonts w:ascii="Times New Roman" w:hAnsi="Times New Roman"/>
          <w:sz w:val="24"/>
          <w:szCs w:val="24"/>
          <w:lang w:val="be-BY"/>
        </w:rPr>
        <w:t>2010</w:t>
      </w:r>
      <w:r>
        <w:rPr>
          <w:rFonts w:ascii="Times New Roman" w:hAnsi="Times New Roman"/>
          <w:sz w:val="24"/>
          <w:szCs w:val="24"/>
          <w:lang w:val="pl-PL"/>
        </w:rPr>
        <w:t xml:space="preserve">), </w:t>
      </w:r>
      <w:r>
        <w:rPr>
          <w:rFonts w:ascii="Times New Roman" w:hAnsi="Times New Roman"/>
          <w:i/>
          <w:sz w:val="24"/>
          <w:szCs w:val="24"/>
          <w:lang w:val="pl-PL"/>
        </w:rPr>
        <w:t>Literatura</w:t>
      </w:r>
      <w:r>
        <w:rPr>
          <w:rFonts w:ascii="Times New Roman" w:hAnsi="Times New Roman"/>
          <w:i/>
          <w:sz w:val="24"/>
          <w:szCs w:val="24"/>
          <w:lang w:val="be-BY"/>
        </w:rPr>
        <w:t xml:space="preserve"> </w:t>
      </w:r>
      <w:r>
        <w:rPr>
          <w:rFonts w:ascii="Times New Roman" w:hAnsi="Times New Roman"/>
          <w:i/>
          <w:sz w:val="24"/>
          <w:szCs w:val="24"/>
          <w:lang w:val="pl-PL"/>
        </w:rPr>
        <w:t>bizantyjska</w:t>
      </w:r>
      <w:r>
        <w:rPr>
          <w:rFonts w:ascii="Times New Roman" w:hAnsi="Times New Roman"/>
          <w:i/>
          <w:sz w:val="24"/>
          <w:szCs w:val="24"/>
          <w:lang w:val="be-BY"/>
        </w:rPr>
        <w:t xml:space="preserve"> </w:t>
      </w:r>
      <w:r>
        <w:rPr>
          <w:rFonts w:ascii="Times New Roman" w:hAnsi="Times New Roman"/>
          <w:i/>
          <w:sz w:val="24"/>
          <w:szCs w:val="24"/>
          <w:lang w:val="pl-PL"/>
        </w:rPr>
        <w:t>w</w:t>
      </w:r>
      <w:r>
        <w:rPr>
          <w:rFonts w:ascii="Times New Roman" w:hAnsi="Times New Roman"/>
          <w:i/>
          <w:sz w:val="24"/>
          <w:szCs w:val="24"/>
          <w:lang w:val="be-BY"/>
        </w:rPr>
        <w:t xml:space="preserve"> </w:t>
      </w:r>
      <w:r>
        <w:rPr>
          <w:rFonts w:ascii="Times New Roman" w:hAnsi="Times New Roman"/>
          <w:i/>
          <w:sz w:val="24"/>
          <w:szCs w:val="24"/>
          <w:lang w:val="pl-PL"/>
        </w:rPr>
        <w:t>Ko</w:t>
      </w:r>
      <w:r>
        <w:rPr>
          <w:rFonts w:ascii="Times New Roman" w:hAnsi="Times New Roman"/>
          <w:i/>
          <w:sz w:val="24"/>
          <w:szCs w:val="24"/>
          <w:lang w:val="be-BY"/>
        </w:rPr>
        <w:t>ś</w:t>
      </w:r>
      <w:r>
        <w:rPr>
          <w:rFonts w:ascii="Times New Roman" w:hAnsi="Times New Roman"/>
          <w:i/>
          <w:sz w:val="24"/>
          <w:szCs w:val="24"/>
          <w:lang w:val="pl-PL"/>
        </w:rPr>
        <w:t>ciele</w:t>
      </w:r>
      <w:r>
        <w:rPr>
          <w:rFonts w:ascii="Times New Roman" w:hAnsi="Times New Roman"/>
          <w:i/>
          <w:sz w:val="24"/>
          <w:szCs w:val="24"/>
          <w:lang w:val="be-BY"/>
        </w:rPr>
        <w:t xml:space="preserve"> </w:t>
      </w:r>
      <w:r>
        <w:rPr>
          <w:rFonts w:ascii="Times New Roman" w:hAnsi="Times New Roman"/>
          <w:i/>
          <w:sz w:val="24"/>
          <w:szCs w:val="24"/>
          <w:lang w:val="pl-PL"/>
        </w:rPr>
        <w:t>prawos</w:t>
      </w:r>
      <w:r>
        <w:rPr>
          <w:rFonts w:ascii="Times New Roman" w:hAnsi="Times New Roman"/>
          <w:i/>
          <w:sz w:val="24"/>
          <w:szCs w:val="24"/>
          <w:lang w:val="be-BY"/>
        </w:rPr>
        <w:t>ł</w:t>
      </w:r>
      <w:r>
        <w:rPr>
          <w:rFonts w:ascii="Times New Roman" w:hAnsi="Times New Roman"/>
          <w:i/>
          <w:sz w:val="24"/>
          <w:szCs w:val="24"/>
          <w:lang w:val="pl-PL"/>
        </w:rPr>
        <w:t>awnym</w:t>
      </w:r>
      <w:r>
        <w:rPr>
          <w:rFonts w:ascii="Times New Roman" w:hAnsi="Times New Roman"/>
          <w:i/>
          <w:sz w:val="24"/>
          <w:szCs w:val="24"/>
          <w:lang w:val="be-BY"/>
        </w:rPr>
        <w:t xml:space="preserve"> </w:t>
      </w:r>
      <w:r>
        <w:rPr>
          <w:rFonts w:ascii="Times New Roman" w:hAnsi="Times New Roman"/>
          <w:i/>
          <w:sz w:val="24"/>
          <w:szCs w:val="24"/>
          <w:lang w:val="pl-PL"/>
        </w:rPr>
        <w:t>na</w:t>
      </w:r>
      <w:r>
        <w:rPr>
          <w:rFonts w:ascii="Times New Roman" w:hAnsi="Times New Roman"/>
          <w:i/>
          <w:sz w:val="24"/>
          <w:szCs w:val="24"/>
          <w:lang w:val="be-BY"/>
        </w:rPr>
        <w:t xml:space="preserve"> </w:t>
      </w:r>
      <w:r>
        <w:rPr>
          <w:rFonts w:ascii="Times New Roman" w:hAnsi="Times New Roman"/>
          <w:i/>
          <w:sz w:val="24"/>
          <w:szCs w:val="24"/>
          <w:lang w:val="pl-PL"/>
        </w:rPr>
        <w:t>terenie</w:t>
      </w:r>
      <w:r>
        <w:rPr>
          <w:rFonts w:ascii="Times New Roman" w:hAnsi="Times New Roman"/>
          <w:i/>
          <w:sz w:val="24"/>
          <w:szCs w:val="24"/>
          <w:lang w:val="be-BY"/>
        </w:rPr>
        <w:t xml:space="preserve"> </w:t>
      </w:r>
      <w:r>
        <w:rPr>
          <w:rFonts w:ascii="Times New Roman" w:hAnsi="Times New Roman"/>
          <w:i/>
          <w:sz w:val="24"/>
          <w:szCs w:val="24"/>
          <w:lang w:val="pl-PL"/>
        </w:rPr>
        <w:t>Wielkiego</w:t>
      </w:r>
      <w:r>
        <w:rPr>
          <w:rFonts w:ascii="Times New Roman" w:hAnsi="Times New Roman"/>
          <w:i/>
          <w:sz w:val="24"/>
          <w:szCs w:val="24"/>
          <w:lang w:val="be-BY"/>
        </w:rPr>
        <w:t xml:space="preserve"> </w:t>
      </w:r>
      <w:r>
        <w:rPr>
          <w:rFonts w:ascii="Times New Roman" w:hAnsi="Times New Roman"/>
          <w:i/>
          <w:sz w:val="24"/>
          <w:szCs w:val="24"/>
          <w:lang w:val="pl-PL"/>
        </w:rPr>
        <w:t>Ksi</w:t>
      </w:r>
      <w:r>
        <w:rPr>
          <w:rFonts w:ascii="Times New Roman" w:hAnsi="Times New Roman"/>
          <w:i/>
          <w:sz w:val="24"/>
          <w:szCs w:val="24"/>
          <w:lang w:val="be-BY"/>
        </w:rPr>
        <w:t>ę</w:t>
      </w:r>
      <w:r>
        <w:rPr>
          <w:rFonts w:ascii="Times New Roman" w:hAnsi="Times New Roman"/>
          <w:i/>
          <w:sz w:val="24"/>
          <w:szCs w:val="24"/>
          <w:lang w:val="pl-PL"/>
        </w:rPr>
        <w:t>stwa</w:t>
      </w:r>
      <w:r>
        <w:rPr>
          <w:rFonts w:ascii="Times New Roman" w:hAnsi="Times New Roman"/>
          <w:i/>
          <w:sz w:val="24"/>
          <w:szCs w:val="24"/>
          <w:lang w:val="be-BY"/>
        </w:rPr>
        <w:t xml:space="preserve"> </w:t>
      </w:r>
      <w:r>
        <w:rPr>
          <w:rFonts w:ascii="Times New Roman" w:hAnsi="Times New Roman"/>
          <w:i/>
          <w:sz w:val="24"/>
          <w:szCs w:val="24"/>
          <w:lang w:val="pl-PL"/>
        </w:rPr>
        <w:t>Litewskiego</w:t>
      </w:r>
      <w:r>
        <w:rPr>
          <w:rFonts w:ascii="Times New Roman" w:hAnsi="Times New Roman"/>
          <w:i/>
          <w:sz w:val="24"/>
          <w:szCs w:val="24"/>
          <w:lang w:val="be-BY"/>
        </w:rPr>
        <w:t xml:space="preserve"> </w:t>
      </w:r>
      <w:r>
        <w:rPr>
          <w:rFonts w:ascii="Times New Roman" w:hAnsi="Times New Roman"/>
          <w:i/>
          <w:sz w:val="24"/>
          <w:szCs w:val="24"/>
          <w:lang w:val="pl-PL"/>
        </w:rPr>
        <w:t>w</w:t>
      </w:r>
      <w:r>
        <w:rPr>
          <w:rFonts w:ascii="Times New Roman" w:hAnsi="Times New Roman"/>
          <w:i/>
          <w:sz w:val="24"/>
          <w:szCs w:val="24"/>
          <w:lang w:val="be-BY"/>
        </w:rPr>
        <w:t xml:space="preserve"> </w:t>
      </w:r>
      <w:r>
        <w:rPr>
          <w:rFonts w:ascii="Times New Roman" w:hAnsi="Times New Roman"/>
          <w:i/>
          <w:sz w:val="24"/>
          <w:szCs w:val="24"/>
          <w:lang w:val="pl-PL"/>
        </w:rPr>
        <w:t>XVI</w:t>
      </w:r>
      <w:r>
        <w:rPr>
          <w:rFonts w:ascii="Times New Roman" w:hAnsi="Times New Roman"/>
          <w:i/>
          <w:sz w:val="24"/>
          <w:szCs w:val="24"/>
          <w:lang w:val="be-BY"/>
        </w:rPr>
        <w:t xml:space="preserve"> </w:t>
      </w:r>
      <w:r>
        <w:rPr>
          <w:rFonts w:ascii="Times New Roman" w:hAnsi="Times New Roman"/>
          <w:i/>
          <w:sz w:val="24"/>
          <w:szCs w:val="24"/>
          <w:lang w:val="pl-PL"/>
        </w:rPr>
        <w:t>wieku</w:t>
      </w:r>
      <w:r>
        <w:rPr>
          <w:rFonts w:ascii="Times New Roman" w:hAnsi="Times New Roman"/>
          <w:sz w:val="24"/>
          <w:szCs w:val="24"/>
          <w:lang w:val="pl-PL"/>
        </w:rPr>
        <w:t>, [w:]</w:t>
      </w:r>
      <w:r>
        <w:rPr>
          <w:rFonts w:ascii="Times New Roman" w:hAnsi="Times New Roman"/>
          <w:sz w:val="24"/>
          <w:szCs w:val="24"/>
          <w:lang w:val="be-BY"/>
        </w:rPr>
        <w:t xml:space="preserve"> </w:t>
      </w:r>
      <w:r>
        <w:rPr>
          <w:rFonts w:ascii="Times New Roman" w:hAnsi="Times New Roman"/>
          <w:sz w:val="24"/>
          <w:szCs w:val="24"/>
          <w:lang w:val="pl-PL"/>
        </w:rPr>
        <w:t>Tyrnowska</w:t>
      </w:r>
      <w:r>
        <w:rPr>
          <w:rFonts w:ascii="Times New Roman" w:hAnsi="Times New Roman"/>
          <w:sz w:val="24"/>
          <w:szCs w:val="24"/>
          <w:lang w:val="be-BY"/>
        </w:rPr>
        <w:t xml:space="preserve"> </w:t>
      </w:r>
      <w:r>
        <w:rPr>
          <w:rFonts w:ascii="Times New Roman" w:hAnsi="Times New Roman"/>
          <w:sz w:val="24"/>
          <w:szCs w:val="24"/>
          <w:lang w:val="pl-PL"/>
        </w:rPr>
        <w:t>Kni</w:t>
      </w:r>
      <w:r>
        <w:rPr>
          <w:rFonts w:ascii="Times New Roman" w:hAnsi="Times New Roman"/>
          <w:sz w:val="24"/>
          <w:szCs w:val="24"/>
          <w:lang w:val="be-BY"/>
        </w:rPr>
        <w:t>ż</w:t>
      </w:r>
      <w:r>
        <w:rPr>
          <w:rFonts w:ascii="Times New Roman" w:hAnsi="Times New Roman"/>
          <w:sz w:val="24"/>
          <w:szCs w:val="24"/>
          <w:lang w:val="pl-PL"/>
        </w:rPr>
        <w:t>owna</w:t>
      </w:r>
      <w:r>
        <w:rPr>
          <w:rFonts w:ascii="Times New Roman" w:hAnsi="Times New Roman"/>
          <w:sz w:val="24"/>
          <w:szCs w:val="24"/>
          <w:lang w:val="be-BY"/>
        </w:rPr>
        <w:t xml:space="preserve"> </w:t>
      </w:r>
      <w:r>
        <w:rPr>
          <w:rFonts w:ascii="Times New Roman" w:hAnsi="Times New Roman"/>
          <w:sz w:val="24"/>
          <w:szCs w:val="24"/>
          <w:lang w:val="pl-PL"/>
        </w:rPr>
        <w:t>Szko</w:t>
      </w:r>
      <w:r>
        <w:rPr>
          <w:rFonts w:ascii="Times New Roman" w:hAnsi="Times New Roman"/>
          <w:sz w:val="24"/>
          <w:szCs w:val="24"/>
          <w:lang w:val="be-BY"/>
        </w:rPr>
        <w:t>ł</w:t>
      </w:r>
      <w:r>
        <w:rPr>
          <w:rFonts w:ascii="Times New Roman" w:hAnsi="Times New Roman"/>
          <w:sz w:val="24"/>
          <w:szCs w:val="24"/>
          <w:lang w:val="pl-PL"/>
        </w:rPr>
        <w:t>a</w:t>
      </w:r>
      <w:r>
        <w:rPr>
          <w:rFonts w:ascii="Times New Roman" w:hAnsi="Times New Roman"/>
          <w:sz w:val="24"/>
          <w:szCs w:val="24"/>
          <w:lang w:val="be-BY"/>
        </w:rPr>
        <w:t xml:space="preserve">. Т. </w:t>
      </w:r>
      <w:r>
        <w:rPr>
          <w:rFonts w:ascii="Times New Roman" w:hAnsi="Times New Roman"/>
          <w:sz w:val="24"/>
          <w:szCs w:val="24"/>
          <w:lang w:val="pl-PL"/>
        </w:rPr>
        <w:t>IX</w:t>
      </w:r>
      <w:r w:rsidRPr="00294BBC">
        <w:rPr>
          <w:rFonts w:ascii="Times New Roman" w:hAnsi="Times New Roman"/>
          <w:sz w:val="24"/>
          <w:szCs w:val="24"/>
          <w:lang w:val="be-BY"/>
        </w:rPr>
        <w:t>.</w:t>
      </w:r>
      <w:r>
        <w:rPr>
          <w:rFonts w:ascii="Times New Roman" w:hAnsi="Times New Roman"/>
          <w:sz w:val="24"/>
          <w:szCs w:val="24"/>
          <w:lang w:val="be-BY"/>
        </w:rPr>
        <w:t xml:space="preserve"> </w:t>
      </w:r>
      <w:r>
        <w:rPr>
          <w:rFonts w:ascii="Times New Roman" w:hAnsi="Times New Roman"/>
          <w:sz w:val="24"/>
          <w:szCs w:val="24"/>
          <w:lang w:val="pl-PL"/>
        </w:rPr>
        <w:t>Weliko</w:t>
      </w:r>
      <w:r>
        <w:rPr>
          <w:rFonts w:ascii="Times New Roman" w:hAnsi="Times New Roman"/>
          <w:sz w:val="24"/>
          <w:szCs w:val="24"/>
          <w:lang w:val="be-BY"/>
        </w:rPr>
        <w:t xml:space="preserve"> </w:t>
      </w:r>
      <w:r>
        <w:rPr>
          <w:rFonts w:ascii="Times New Roman" w:hAnsi="Times New Roman"/>
          <w:sz w:val="24"/>
          <w:szCs w:val="24"/>
          <w:lang w:val="pl-PL"/>
        </w:rPr>
        <w:t>Tyrnowo</w:t>
      </w:r>
      <w:r w:rsidRPr="00294BBC">
        <w:rPr>
          <w:rFonts w:ascii="Times New Roman" w:hAnsi="Times New Roman"/>
          <w:sz w:val="24"/>
          <w:szCs w:val="24"/>
          <w:lang w:val="be-BY"/>
        </w:rPr>
        <w:t>,</w:t>
      </w:r>
      <w:r w:rsidRPr="00294BBC">
        <w:rPr>
          <w:rStyle w:val="st"/>
          <w:rFonts w:ascii="Times New Roman" w:hAnsi="Times New Roman"/>
          <w:sz w:val="24"/>
          <w:szCs w:val="24"/>
          <w:highlight w:val="yellow"/>
          <w:lang w:val="be-BY"/>
        </w:rPr>
        <w:t xml:space="preserve"> </w:t>
      </w:r>
      <w:r>
        <w:rPr>
          <w:rStyle w:val="st"/>
          <w:rFonts w:ascii="Times New Roman" w:hAnsi="Times New Roman"/>
          <w:sz w:val="24"/>
          <w:szCs w:val="24"/>
          <w:highlight w:val="yellow"/>
          <w:lang w:val="pl-PL"/>
        </w:rPr>
        <w:t>s</w:t>
      </w:r>
      <w:r w:rsidR="00294BBC" w:rsidRPr="00294BBC">
        <w:rPr>
          <w:rStyle w:val="st"/>
          <w:rFonts w:ascii="Times New Roman" w:hAnsi="Times New Roman"/>
          <w:sz w:val="24"/>
          <w:szCs w:val="24"/>
          <w:highlight w:val="yellow"/>
          <w:lang w:val="be-BY"/>
        </w:rPr>
        <w:t>.</w:t>
      </w:r>
      <w:r w:rsidR="00294BBC">
        <w:rPr>
          <w:rStyle w:val="st"/>
          <w:rFonts w:ascii="Times New Roman" w:hAnsi="Times New Roman"/>
          <w:sz w:val="24"/>
          <w:szCs w:val="24"/>
          <w:highlight w:val="yellow"/>
          <w:lang w:val="pl-PL"/>
        </w:rPr>
        <w:t xml:space="preserve"> </w:t>
      </w:r>
      <w:r w:rsidR="007633AA" w:rsidRPr="00294BBC">
        <w:rPr>
          <w:rStyle w:val="st"/>
          <w:rFonts w:ascii="Times New Roman" w:hAnsi="Times New Roman"/>
          <w:sz w:val="24"/>
          <w:szCs w:val="24"/>
          <w:highlight w:val="yellow"/>
          <w:lang w:val="be-BY"/>
        </w:rPr>
        <w:t xml:space="preserve"> </w:t>
      </w:r>
      <w:r w:rsidR="00294BBC" w:rsidRPr="00294BBC">
        <w:rPr>
          <w:rStyle w:val="st"/>
          <w:rFonts w:ascii="Times New Roman" w:hAnsi="Times New Roman"/>
          <w:sz w:val="24"/>
          <w:szCs w:val="24"/>
          <w:highlight w:val="yellow"/>
          <w:lang w:val="be-BY"/>
        </w:rPr>
        <w:t>692-704</w:t>
      </w:r>
      <w:r w:rsidRPr="00294BBC">
        <w:rPr>
          <w:rStyle w:val="st"/>
          <w:rFonts w:ascii="Times New Roman" w:hAnsi="Times New Roman"/>
          <w:sz w:val="24"/>
          <w:szCs w:val="24"/>
          <w:highlight w:val="yellow"/>
          <w:lang w:val="be-BY"/>
        </w:rPr>
        <w:t>.</w:t>
      </w:r>
    </w:p>
    <w:p w14:paraId="498C6FA9" w14:textId="7E42B588" w:rsidR="00D276D5" w:rsidRPr="009C2E23" w:rsidRDefault="00D276D5" w:rsidP="00D276D5">
      <w:pPr>
        <w:pStyle w:val="Akapitzlist"/>
        <w:numPr>
          <w:ilvl w:val="0"/>
          <w:numId w:val="2"/>
        </w:numPr>
        <w:spacing w:after="0"/>
        <w:ind w:left="0" w:firstLine="0"/>
        <w:jc w:val="both"/>
        <w:rPr>
          <w:rStyle w:val="st"/>
          <w:rFonts w:ascii="Times New Roman" w:hAnsi="Times New Roman"/>
          <w:sz w:val="24"/>
          <w:szCs w:val="24"/>
          <w:lang w:val="be-BY"/>
        </w:rPr>
      </w:pPr>
      <w:r>
        <w:rPr>
          <w:rFonts w:ascii="Times New Roman" w:hAnsi="Times New Roman"/>
          <w:sz w:val="24"/>
          <w:szCs w:val="24"/>
          <w:lang w:val="en-US"/>
        </w:rPr>
        <w:lastRenderedPageBreak/>
        <w:t>Mironowicz</w:t>
      </w:r>
      <w:r w:rsidRPr="00294BBC">
        <w:rPr>
          <w:rFonts w:ascii="Times New Roman" w:hAnsi="Times New Roman"/>
          <w:sz w:val="24"/>
          <w:szCs w:val="24"/>
          <w:lang w:val="be-BY"/>
        </w:rPr>
        <w:t>,</w:t>
      </w:r>
      <w:r>
        <w:rPr>
          <w:rFonts w:ascii="Times New Roman" w:hAnsi="Times New Roman"/>
          <w:sz w:val="24"/>
          <w:szCs w:val="24"/>
          <w:lang w:val="be-BY"/>
        </w:rPr>
        <w:t xml:space="preserve"> А. </w:t>
      </w:r>
      <w:r w:rsidRPr="00294BBC">
        <w:rPr>
          <w:rFonts w:ascii="Times New Roman" w:hAnsi="Times New Roman"/>
          <w:sz w:val="24"/>
          <w:szCs w:val="24"/>
          <w:lang w:val="be-BY"/>
        </w:rPr>
        <w:t xml:space="preserve">(2008), </w:t>
      </w:r>
      <w:r>
        <w:rPr>
          <w:rFonts w:ascii="Times New Roman" w:hAnsi="Times New Roman"/>
          <w:i/>
          <w:sz w:val="24"/>
          <w:szCs w:val="24"/>
          <w:lang w:val="en-US"/>
        </w:rPr>
        <w:t>Orthodox</w:t>
      </w:r>
      <w:r w:rsidRPr="00294BBC">
        <w:rPr>
          <w:rFonts w:ascii="Times New Roman" w:hAnsi="Times New Roman"/>
          <w:i/>
          <w:sz w:val="24"/>
          <w:szCs w:val="24"/>
          <w:lang w:val="be-BY"/>
        </w:rPr>
        <w:t xml:space="preserve"> </w:t>
      </w:r>
      <w:r>
        <w:rPr>
          <w:rFonts w:ascii="Times New Roman" w:hAnsi="Times New Roman"/>
          <w:i/>
          <w:sz w:val="24"/>
          <w:szCs w:val="24"/>
          <w:lang w:val="en-US"/>
        </w:rPr>
        <w:t>Culture</w:t>
      </w:r>
      <w:r w:rsidRPr="00294BBC">
        <w:rPr>
          <w:rFonts w:ascii="Times New Roman" w:hAnsi="Times New Roman"/>
          <w:i/>
          <w:sz w:val="24"/>
          <w:szCs w:val="24"/>
          <w:lang w:val="be-BY"/>
        </w:rPr>
        <w:t xml:space="preserve"> </w:t>
      </w:r>
      <w:r>
        <w:rPr>
          <w:rFonts w:ascii="Times New Roman" w:hAnsi="Times New Roman"/>
          <w:i/>
          <w:sz w:val="24"/>
          <w:szCs w:val="24"/>
          <w:lang w:val="en-US"/>
        </w:rPr>
        <w:t>in</w:t>
      </w:r>
      <w:r w:rsidRPr="00294BBC">
        <w:rPr>
          <w:rFonts w:ascii="Times New Roman" w:hAnsi="Times New Roman"/>
          <w:i/>
          <w:sz w:val="24"/>
          <w:szCs w:val="24"/>
          <w:lang w:val="be-BY"/>
        </w:rPr>
        <w:t xml:space="preserve"> </w:t>
      </w:r>
      <w:r>
        <w:rPr>
          <w:rFonts w:ascii="Times New Roman" w:hAnsi="Times New Roman"/>
          <w:i/>
          <w:sz w:val="24"/>
          <w:szCs w:val="24"/>
          <w:lang w:val="en-US"/>
        </w:rPr>
        <w:t>the</w:t>
      </w:r>
      <w:r w:rsidRPr="00294BBC">
        <w:rPr>
          <w:rFonts w:ascii="Times New Roman" w:hAnsi="Times New Roman"/>
          <w:i/>
          <w:sz w:val="24"/>
          <w:szCs w:val="24"/>
          <w:lang w:val="be-BY"/>
        </w:rPr>
        <w:t xml:space="preserve"> </w:t>
      </w:r>
      <w:r>
        <w:rPr>
          <w:rFonts w:ascii="Times New Roman" w:hAnsi="Times New Roman"/>
          <w:i/>
          <w:sz w:val="24"/>
          <w:szCs w:val="24"/>
          <w:lang w:val="en-US"/>
        </w:rPr>
        <w:t>Former</w:t>
      </w:r>
      <w:r w:rsidRPr="00294BBC">
        <w:rPr>
          <w:rFonts w:ascii="Times New Roman" w:hAnsi="Times New Roman"/>
          <w:i/>
          <w:sz w:val="24"/>
          <w:szCs w:val="24"/>
          <w:lang w:val="be-BY"/>
        </w:rPr>
        <w:t xml:space="preserve"> </w:t>
      </w:r>
      <w:r>
        <w:rPr>
          <w:rFonts w:ascii="Times New Roman" w:hAnsi="Times New Roman"/>
          <w:i/>
          <w:sz w:val="24"/>
          <w:szCs w:val="24"/>
          <w:lang w:val="en-US"/>
        </w:rPr>
        <w:t>Polish</w:t>
      </w:r>
      <w:r w:rsidRPr="00294BBC">
        <w:rPr>
          <w:rFonts w:ascii="Times New Roman" w:hAnsi="Times New Roman"/>
          <w:i/>
          <w:sz w:val="24"/>
          <w:szCs w:val="24"/>
          <w:lang w:val="be-BY"/>
        </w:rPr>
        <w:t>-</w:t>
      </w:r>
      <w:r>
        <w:rPr>
          <w:rFonts w:ascii="Times New Roman" w:hAnsi="Times New Roman"/>
          <w:i/>
          <w:sz w:val="24"/>
          <w:szCs w:val="24"/>
          <w:lang w:val="en-US"/>
        </w:rPr>
        <w:t>Lithuanian</w:t>
      </w:r>
      <w:r w:rsidRPr="00294BBC">
        <w:rPr>
          <w:rFonts w:ascii="Times New Roman" w:hAnsi="Times New Roman"/>
          <w:i/>
          <w:sz w:val="24"/>
          <w:szCs w:val="24"/>
          <w:lang w:val="be-BY"/>
        </w:rPr>
        <w:t xml:space="preserve"> </w:t>
      </w:r>
      <w:r>
        <w:rPr>
          <w:rFonts w:ascii="Times New Roman" w:hAnsi="Times New Roman"/>
          <w:i/>
          <w:sz w:val="24"/>
          <w:szCs w:val="24"/>
          <w:lang w:val="en-US"/>
        </w:rPr>
        <w:t>Commonwealth</w:t>
      </w:r>
      <w:r w:rsidRPr="00294BBC">
        <w:rPr>
          <w:rFonts w:ascii="Times New Roman" w:hAnsi="Times New Roman"/>
          <w:sz w:val="24"/>
          <w:szCs w:val="24"/>
          <w:lang w:val="be-BY"/>
        </w:rPr>
        <w:t>, [</w:t>
      </w:r>
      <w:r>
        <w:rPr>
          <w:rFonts w:ascii="Times New Roman" w:hAnsi="Times New Roman"/>
          <w:sz w:val="24"/>
          <w:szCs w:val="24"/>
          <w:lang w:val="en-US"/>
        </w:rPr>
        <w:t>w</w:t>
      </w:r>
      <w:r w:rsidRPr="00294BBC">
        <w:rPr>
          <w:rFonts w:ascii="Times New Roman" w:hAnsi="Times New Roman"/>
          <w:sz w:val="24"/>
          <w:szCs w:val="24"/>
          <w:lang w:val="be-BY"/>
        </w:rPr>
        <w:t xml:space="preserve">:] </w:t>
      </w:r>
      <w:r>
        <w:rPr>
          <w:rFonts w:ascii="Times New Roman" w:hAnsi="Times New Roman"/>
          <w:sz w:val="24"/>
          <w:szCs w:val="24"/>
          <w:lang w:val="en-US"/>
        </w:rPr>
        <w:t>M</w:t>
      </w:r>
      <w:r w:rsidRPr="00294BBC">
        <w:rPr>
          <w:rFonts w:ascii="Times New Roman" w:hAnsi="Times New Roman"/>
          <w:sz w:val="24"/>
          <w:szCs w:val="24"/>
          <w:lang w:val="be-BY"/>
        </w:rPr>
        <w:t>ł</w:t>
      </w:r>
      <w:r>
        <w:rPr>
          <w:rFonts w:ascii="Times New Roman" w:hAnsi="Times New Roman"/>
          <w:sz w:val="24"/>
          <w:szCs w:val="24"/>
          <w:lang w:val="en-US"/>
        </w:rPr>
        <w:t>odsza</w:t>
      </w:r>
      <w:r w:rsidRPr="00294BBC">
        <w:rPr>
          <w:rFonts w:ascii="Times New Roman" w:hAnsi="Times New Roman"/>
          <w:sz w:val="24"/>
          <w:szCs w:val="24"/>
          <w:lang w:val="be-BY"/>
        </w:rPr>
        <w:t xml:space="preserve"> </w:t>
      </w:r>
      <w:r>
        <w:rPr>
          <w:rFonts w:ascii="Times New Roman" w:hAnsi="Times New Roman"/>
          <w:sz w:val="24"/>
          <w:szCs w:val="24"/>
          <w:lang w:val="en-US"/>
        </w:rPr>
        <w:t>Europa</w:t>
      </w:r>
      <w:r w:rsidRPr="00294BBC">
        <w:rPr>
          <w:rFonts w:ascii="Times New Roman" w:hAnsi="Times New Roman"/>
          <w:sz w:val="24"/>
          <w:szCs w:val="24"/>
          <w:lang w:val="be-BY"/>
        </w:rPr>
        <w:t xml:space="preserve">. </w:t>
      </w:r>
      <w:r>
        <w:rPr>
          <w:rFonts w:ascii="Times New Roman" w:hAnsi="Times New Roman"/>
          <w:sz w:val="24"/>
          <w:szCs w:val="24"/>
          <w:lang w:val="pl-PL"/>
        </w:rPr>
        <w:t>Od</w:t>
      </w:r>
      <w:r w:rsidRPr="00294BBC">
        <w:rPr>
          <w:rFonts w:ascii="Times New Roman" w:hAnsi="Times New Roman"/>
          <w:sz w:val="24"/>
          <w:szCs w:val="24"/>
          <w:lang w:val="be-BY"/>
        </w:rPr>
        <w:t xml:space="preserve"> ś</w:t>
      </w:r>
      <w:r>
        <w:rPr>
          <w:rFonts w:ascii="Times New Roman" w:hAnsi="Times New Roman"/>
          <w:sz w:val="24"/>
          <w:szCs w:val="24"/>
          <w:lang w:val="pl-PL"/>
        </w:rPr>
        <w:t>redniowiecza</w:t>
      </w:r>
      <w:r w:rsidRPr="00294BBC">
        <w:rPr>
          <w:rFonts w:ascii="Times New Roman" w:hAnsi="Times New Roman"/>
          <w:sz w:val="24"/>
          <w:szCs w:val="24"/>
          <w:lang w:val="be-BY"/>
        </w:rPr>
        <w:t xml:space="preserve"> </w:t>
      </w:r>
      <w:r>
        <w:rPr>
          <w:rFonts w:ascii="Times New Roman" w:hAnsi="Times New Roman"/>
          <w:sz w:val="24"/>
          <w:szCs w:val="24"/>
          <w:lang w:val="pl-PL"/>
        </w:rPr>
        <w:t>do</w:t>
      </w:r>
      <w:r w:rsidRPr="00294BBC">
        <w:rPr>
          <w:rFonts w:ascii="Times New Roman" w:hAnsi="Times New Roman"/>
          <w:sz w:val="24"/>
          <w:szCs w:val="24"/>
          <w:lang w:val="be-BY"/>
        </w:rPr>
        <w:t xml:space="preserve"> </w:t>
      </w:r>
      <w:r>
        <w:rPr>
          <w:rFonts w:ascii="Times New Roman" w:hAnsi="Times New Roman"/>
          <w:sz w:val="24"/>
          <w:szCs w:val="24"/>
          <w:lang w:val="pl-PL"/>
        </w:rPr>
        <w:t>współczesności. Prace ofiarowane profesor Marii Barbarze Piechowiak Topolskiej w siedemdziesiątą rocznicę urodzin. Red. J. Jurkowicza, R. M. Józefiaka i W. Strzyżewskiego. Zielona Góra,</w:t>
      </w:r>
      <w:r>
        <w:rPr>
          <w:rStyle w:val="st"/>
          <w:rFonts w:ascii="Times New Roman" w:hAnsi="Times New Roman"/>
          <w:sz w:val="24"/>
          <w:szCs w:val="24"/>
          <w:highlight w:val="yellow"/>
          <w:lang w:val="pl-PL"/>
        </w:rPr>
        <w:t xml:space="preserve"> s.</w:t>
      </w:r>
      <w:r w:rsidR="00030016">
        <w:rPr>
          <w:rStyle w:val="st"/>
          <w:rFonts w:ascii="Times New Roman" w:hAnsi="Times New Roman"/>
          <w:sz w:val="24"/>
          <w:szCs w:val="24"/>
          <w:lang w:val="pl-PL"/>
        </w:rPr>
        <w:t xml:space="preserve"> 219-241.</w:t>
      </w:r>
    </w:p>
    <w:p w14:paraId="2BA47DFD" w14:textId="0E5F0FFF" w:rsidR="00D276D5" w:rsidRPr="009C2E23" w:rsidRDefault="00D276D5" w:rsidP="009C2E23">
      <w:pPr>
        <w:pStyle w:val="Akapitzlist"/>
        <w:numPr>
          <w:ilvl w:val="0"/>
          <w:numId w:val="2"/>
        </w:numPr>
        <w:jc w:val="both"/>
        <w:rPr>
          <w:rFonts w:ascii="Times New Roman" w:hAnsi="Times New Roman"/>
          <w:sz w:val="24"/>
          <w:szCs w:val="24"/>
          <w:lang w:val="pl-PL"/>
        </w:rPr>
      </w:pPr>
      <w:r w:rsidRPr="009C2E23">
        <w:rPr>
          <w:rFonts w:ascii="Times New Roman" w:hAnsi="Times New Roman"/>
          <w:sz w:val="24"/>
          <w:szCs w:val="24"/>
          <w:lang w:val="pl-PL"/>
        </w:rPr>
        <w:t>Mironowicz,</w:t>
      </w:r>
      <w:r w:rsidRPr="009C2E23">
        <w:rPr>
          <w:rFonts w:ascii="Times New Roman" w:hAnsi="Times New Roman"/>
          <w:sz w:val="24"/>
          <w:szCs w:val="24"/>
          <w:lang w:val="be-BY"/>
        </w:rPr>
        <w:t xml:space="preserve"> А. </w:t>
      </w:r>
      <w:r w:rsidRPr="009C2E23">
        <w:rPr>
          <w:rFonts w:ascii="Times New Roman" w:hAnsi="Times New Roman"/>
          <w:sz w:val="24"/>
          <w:szCs w:val="24"/>
          <w:lang w:val="pl-PL"/>
        </w:rPr>
        <w:t>(</w:t>
      </w:r>
      <w:r w:rsidR="009C2E23">
        <w:rPr>
          <w:rFonts w:ascii="Times New Roman" w:hAnsi="Times New Roman"/>
          <w:sz w:val="24"/>
          <w:szCs w:val="24"/>
          <w:lang w:val="pl-PL"/>
        </w:rPr>
        <w:t>2004</w:t>
      </w:r>
      <w:r w:rsidRPr="009C2E23">
        <w:rPr>
          <w:rFonts w:ascii="Times New Roman" w:hAnsi="Times New Roman"/>
          <w:sz w:val="24"/>
          <w:szCs w:val="24"/>
          <w:lang w:val="pl-PL"/>
        </w:rPr>
        <w:t xml:space="preserve">), </w:t>
      </w:r>
      <w:r w:rsidR="009C2E23" w:rsidRPr="009C2E23">
        <w:rPr>
          <w:i/>
          <w:sz w:val="24"/>
          <w:szCs w:val="24"/>
          <w:lang w:val="pl-PL"/>
        </w:rPr>
        <w:t xml:space="preserve">Prawosławny ośrodek kultowy w Piatience, </w:t>
      </w:r>
      <w:r w:rsidR="009C2E23" w:rsidRPr="009C2E23">
        <w:rPr>
          <w:sz w:val="24"/>
          <w:szCs w:val="24"/>
          <w:lang w:val="pl-PL"/>
        </w:rPr>
        <w:t xml:space="preserve">[w:] </w:t>
      </w:r>
      <w:r w:rsidR="009C2E23" w:rsidRPr="009C2E23">
        <w:rPr>
          <w:i/>
          <w:sz w:val="24"/>
          <w:szCs w:val="24"/>
          <w:lang w:val="pl-PL"/>
        </w:rPr>
        <w:t xml:space="preserve">Kościół – Społeczeństwo – Kultura. Prace ofiarowane Profesorowi Wiesławowi Műllerowi z okazji pięćdziesięciolecia pracy naukowej i dydaktycznej, </w:t>
      </w:r>
      <w:r w:rsidR="009C2E23">
        <w:rPr>
          <w:sz w:val="24"/>
          <w:szCs w:val="24"/>
          <w:lang w:val="pl-PL"/>
        </w:rPr>
        <w:t>pod red. J. Droba, Lublin</w:t>
      </w:r>
      <w:r w:rsidR="009C2E23" w:rsidRPr="009C2E23">
        <w:rPr>
          <w:sz w:val="24"/>
          <w:szCs w:val="24"/>
          <w:lang w:val="pl-PL"/>
        </w:rPr>
        <w:t>,</w:t>
      </w:r>
      <w:r w:rsidR="009C2E23" w:rsidRPr="009C2E23">
        <w:rPr>
          <w:i/>
          <w:sz w:val="24"/>
          <w:szCs w:val="24"/>
          <w:lang w:val="pl-PL"/>
        </w:rPr>
        <w:t xml:space="preserve"> </w:t>
      </w:r>
      <w:r w:rsidR="009C2E23" w:rsidRPr="009C2E23">
        <w:rPr>
          <w:sz w:val="24"/>
          <w:szCs w:val="24"/>
          <w:lang w:val="pl-PL"/>
        </w:rPr>
        <w:t>s. 211-220</w:t>
      </w:r>
      <w:r w:rsidR="00030016" w:rsidRPr="009C2E23">
        <w:rPr>
          <w:rStyle w:val="st"/>
          <w:rFonts w:ascii="Times New Roman" w:hAnsi="Times New Roman"/>
          <w:sz w:val="24"/>
          <w:szCs w:val="24"/>
          <w:lang w:val="pl-PL"/>
        </w:rPr>
        <w:t>.</w:t>
      </w:r>
    </w:p>
    <w:p w14:paraId="60821359" w14:textId="1469D762" w:rsidR="00D276D5" w:rsidRDefault="00D276D5" w:rsidP="00D276D5">
      <w:pPr>
        <w:pStyle w:val="Akapitzlist"/>
        <w:numPr>
          <w:ilvl w:val="0"/>
          <w:numId w:val="2"/>
        </w:numPr>
        <w:spacing w:after="0"/>
        <w:ind w:left="0" w:firstLine="0"/>
        <w:jc w:val="both"/>
        <w:rPr>
          <w:rFonts w:ascii="Times New Roman" w:hAnsi="Times New Roman"/>
          <w:sz w:val="24"/>
          <w:szCs w:val="24"/>
          <w:lang w:val="be-BY"/>
        </w:rPr>
      </w:pPr>
      <w:r>
        <w:rPr>
          <w:rFonts w:ascii="Times New Roman" w:hAnsi="Times New Roman"/>
          <w:sz w:val="24"/>
          <w:szCs w:val="24"/>
          <w:lang w:val="pl-PL"/>
        </w:rPr>
        <w:t>Mironowicz,</w:t>
      </w:r>
      <w:r>
        <w:rPr>
          <w:rFonts w:ascii="Times New Roman" w:hAnsi="Times New Roman"/>
          <w:sz w:val="24"/>
          <w:szCs w:val="24"/>
          <w:lang w:val="be-BY"/>
        </w:rPr>
        <w:t xml:space="preserve"> А. </w:t>
      </w:r>
      <w:r>
        <w:rPr>
          <w:rFonts w:ascii="Times New Roman" w:hAnsi="Times New Roman"/>
          <w:sz w:val="24"/>
          <w:szCs w:val="24"/>
          <w:lang w:val="pl-PL"/>
        </w:rPr>
        <w:t>(</w:t>
      </w:r>
      <w:r>
        <w:rPr>
          <w:rFonts w:ascii="Times New Roman" w:hAnsi="Times New Roman"/>
          <w:sz w:val="24"/>
          <w:szCs w:val="24"/>
          <w:lang w:val="be-BY"/>
        </w:rPr>
        <w:t>1991</w:t>
      </w:r>
      <w:r>
        <w:rPr>
          <w:rFonts w:ascii="Times New Roman" w:hAnsi="Times New Roman"/>
          <w:sz w:val="24"/>
          <w:szCs w:val="24"/>
          <w:lang w:val="pl-PL"/>
        </w:rPr>
        <w:t xml:space="preserve">), </w:t>
      </w:r>
      <w:r>
        <w:rPr>
          <w:rFonts w:ascii="Times New Roman" w:hAnsi="Times New Roman"/>
          <w:i/>
          <w:sz w:val="24"/>
          <w:szCs w:val="24"/>
          <w:lang w:val="pl-PL"/>
        </w:rPr>
        <w:t>Podlaskie</w:t>
      </w:r>
      <w:r>
        <w:rPr>
          <w:rFonts w:ascii="Times New Roman" w:hAnsi="Times New Roman"/>
          <w:i/>
          <w:sz w:val="24"/>
          <w:szCs w:val="24"/>
          <w:lang w:val="be-BY"/>
        </w:rPr>
        <w:t xml:space="preserve"> </w:t>
      </w:r>
      <w:r>
        <w:rPr>
          <w:rFonts w:ascii="Times New Roman" w:hAnsi="Times New Roman"/>
          <w:i/>
          <w:sz w:val="24"/>
          <w:szCs w:val="24"/>
          <w:lang w:val="pl-PL"/>
        </w:rPr>
        <w:t>o</w:t>
      </w:r>
      <w:r>
        <w:rPr>
          <w:rFonts w:ascii="Times New Roman" w:hAnsi="Times New Roman"/>
          <w:i/>
          <w:sz w:val="24"/>
          <w:szCs w:val="24"/>
          <w:lang w:val="be-BY"/>
        </w:rPr>
        <w:t>ś</w:t>
      </w:r>
      <w:r>
        <w:rPr>
          <w:rFonts w:ascii="Times New Roman" w:hAnsi="Times New Roman"/>
          <w:i/>
          <w:sz w:val="24"/>
          <w:szCs w:val="24"/>
          <w:lang w:val="pl-PL"/>
        </w:rPr>
        <w:t>rodki</w:t>
      </w:r>
      <w:r>
        <w:rPr>
          <w:rFonts w:ascii="Times New Roman" w:hAnsi="Times New Roman"/>
          <w:i/>
          <w:sz w:val="24"/>
          <w:szCs w:val="24"/>
          <w:lang w:val="be-BY"/>
        </w:rPr>
        <w:t xml:space="preserve"> </w:t>
      </w:r>
      <w:r>
        <w:rPr>
          <w:rFonts w:ascii="Times New Roman" w:hAnsi="Times New Roman"/>
          <w:i/>
          <w:sz w:val="24"/>
          <w:szCs w:val="24"/>
          <w:lang w:val="pl-PL"/>
        </w:rPr>
        <w:t>i</w:t>
      </w:r>
      <w:r>
        <w:rPr>
          <w:rFonts w:ascii="Times New Roman" w:hAnsi="Times New Roman"/>
          <w:i/>
          <w:sz w:val="24"/>
          <w:szCs w:val="24"/>
          <w:lang w:val="be-BY"/>
        </w:rPr>
        <w:t xml:space="preserve"> </w:t>
      </w:r>
      <w:r>
        <w:rPr>
          <w:rFonts w:ascii="Times New Roman" w:hAnsi="Times New Roman"/>
          <w:i/>
          <w:sz w:val="24"/>
          <w:szCs w:val="24"/>
          <w:lang w:val="pl-PL"/>
        </w:rPr>
        <w:t>organizacje</w:t>
      </w:r>
      <w:r>
        <w:rPr>
          <w:rFonts w:ascii="Times New Roman" w:hAnsi="Times New Roman"/>
          <w:i/>
          <w:sz w:val="24"/>
          <w:szCs w:val="24"/>
          <w:lang w:val="be-BY"/>
        </w:rPr>
        <w:t xml:space="preserve"> </w:t>
      </w:r>
      <w:r>
        <w:rPr>
          <w:rFonts w:ascii="Times New Roman" w:hAnsi="Times New Roman"/>
          <w:i/>
          <w:sz w:val="24"/>
          <w:szCs w:val="24"/>
          <w:lang w:val="pl-PL"/>
        </w:rPr>
        <w:t>prawos</w:t>
      </w:r>
      <w:r>
        <w:rPr>
          <w:rFonts w:ascii="Times New Roman" w:hAnsi="Times New Roman"/>
          <w:i/>
          <w:sz w:val="24"/>
          <w:szCs w:val="24"/>
          <w:lang w:val="be-BY"/>
        </w:rPr>
        <w:t>ł</w:t>
      </w:r>
      <w:r>
        <w:rPr>
          <w:rFonts w:ascii="Times New Roman" w:hAnsi="Times New Roman"/>
          <w:i/>
          <w:sz w:val="24"/>
          <w:szCs w:val="24"/>
          <w:lang w:val="pl-PL"/>
        </w:rPr>
        <w:t>awne</w:t>
      </w:r>
      <w:r>
        <w:rPr>
          <w:rFonts w:ascii="Times New Roman" w:hAnsi="Times New Roman"/>
          <w:i/>
          <w:sz w:val="24"/>
          <w:szCs w:val="24"/>
          <w:lang w:val="be-BY"/>
        </w:rPr>
        <w:t xml:space="preserve"> </w:t>
      </w:r>
      <w:r>
        <w:rPr>
          <w:rFonts w:ascii="Times New Roman" w:hAnsi="Times New Roman"/>
          <w:i/>
          <w:sz w:val="24"/>
          <w:szCs w:val="24"/>
          <w:lang w:val="pl-PL"/>
        </w:rPr>
        <w:t>w</w:t>
      </w:r>
      <w:r>
        <w:rPr>
          <w:rFonts w:ascii="Times New Roman" w:hAnsi="Times New Roman"/>
          <w:i/>
          <w:sz w:val="24"/>
          <w:szCs w:val="24"/>
          <w:lang w:val="be-BY"/>
        </w:rPr>
        <w:t xml:space="preserve"> </w:t>
      </w:r>
      <w:r>
        <w:rPr>
          <w:rFonts w:ascii="Times New Roman" w:hAnsi="Times New Roman"/>
          <w:i/>
          <w:sz w:val="24"/>
          <w:szCs w:val="24"/>
          <w:lang w:val="pl-PL"/>
        </w:rPr>
        <w:t>XVI</w:t>
      </w:r>
      <w:r>
        <w:rPr>
          <w:rFonts w:ascii="Times New Roman" w:hAnsi="Times New Roman"/>
          <w:i/>
          <w:sz w:val="24"/>
          <w:szCs w:val="24"/>
          <w:lang w:val="be-BY"/>
        </w:rPr>
        <w:t>-</w:t>
      </w:r>
      <w:r>
        <w:rPr>
          <w:rFonts w:ascii="Times New Roman" w:hAnsi="Times New Roman"/>
          <w:i/>
          <w:sz w:val="24"/>
          <w:szCs w:val="24"/>
          <w:lang w:val="pl-PL"/>
        </w:rPr>
        <w:t>XVII</w:t>
      </w:r>
      <w:r>
        <w:rPr>
          <w:rFonts w:ascii="Times New Roman" w:hAnsi="Times New Roman"/>
          <w:i/>
          <w:sz w:val="24"/>
          <w:szCs w:val="24"/>
          <w:lang w:val="be-BY"/>
        </w:rPr>
        <w:t xml:space="preserve"> </w:t>
      </w:r>
      <w:r>
        <w:rPr>
          <w:rFonts w:ascii="Times New Roman" w:hAnsi="Times New Roman"/>
          <w:i/>
          <w:sz w:val="24"/>
          <w:szCs w:val="24"/>
          <w:lang w:val="pl-PL"/>
        </w:rPr>
        <w:t>wieku</w:t>
      </w:r>
      <w:r>
        <w:rPr>
          <w:rFonts w:ascii="Times New Roman" w:hAnsi="Times New Roman"/>
          <w:sz w:val="24"/>
          <w:szCs w:val="24"/>
          <w:lang w:val="pl-PL"/>
        </w:rPr>
        <w:t>,</w:t>
      </w:r>
      <w:r>
        <w:rPr>
          <w:rFonts w:ascii="Times New Roman" w:hAnsi="Times New Roman"/>
          <w:sz w:val="24"/>
          <w:szCs w:val="24"/>
          <w:lang w:val="be-BY"/>
        </w:rPr>
        <w:t xml:space="preserve"> </w:t>
      </w:r>
      <w:r>
        <w:rPr>
          <w:rFonts w:ascii="Times New Roman" w:hAnsi="Times New Roman"/>
          <w:sz w:val="24"/>
          <w:szCs w:val="24"/>
          <w:lang w:val="pl-PL"/>
        </w:rPr>
        <w:t>Bia</w:t>
      </w:r>
      <w:r>
        <w:rPr>
          <w:rFonts w:ascii="Times New Roman" w:hAnsi="Times New Roman"/>
          <w:sz w:val="24"/>
          <w:szCs w:val="24"/>
          <w:lang w:val="be-BY"/>
        </w:rPr>
        <w:t>ł</w:t>
      </w:r>
      <w:r>
        <w:rPr>
          <w:rFonts w:ascii="Times New Roman" w:hAnsi="Times New Roman"/>
          <w:sz w:val="24"/>
          <w:szCs w:val="24"/>
          <w:lang w:val="pl-PL"/>
        </w:rPr>
        <w:t>ystok</w:t>
      </w:r>
      <w:r>
        <w:rPr>
          <w:rFonts w:ascii="Times New Roman" w:hAnsi="Times New Roman"/>
          <w:sz w:val="24"/>
          <w:szCs w:val="24"/>
          <w:lang w:val="be-BY"/>
        </w:rPr>
        <w:t>,</w:t>
      </w:r>
      <w:r>
        <w:rPr>
          <w:rStyle w:val="st"/>
          <w:rFonts w:ascii="Times New Roman" w:hAnsi="Times New Roman"/>
          <w:sz w:val="24"/>
          <w:szCs w:val="24"/>
          <w:highlight w:val="yellow"/>
          <w:lang w:val="pl-PL"/>
        </w:rPr>
        <w:t xml:space="preserve"> s.</w:t>
      </w:r>
      <w:r w:rsidR="009C2E23">
        <w:rPr>
          <w:rStyle w:val="st"/>
          <w:rFonts w:ascii="Times New Roman" w:hAnsi="Times New Roman"/>
          <w:sz w:val="24"/>
          <w:szCs w:val="24"/>
          <w:lang w:val="pl-PL"/>
        </w:rPr>
        <w:t xml:space="preserve"> 5-32.</w:t>
      </w:r>
    </w:p>
    <w:p w14:paraId="792D1F43" w14:textId="1B8354AB" w:rsidR="00D276D5" w:rsidRDefault="00D276D5" w:rsidP="00D276D5">
      <w:pPr>
        <w:pStyle w:val="Akapitzlist"/>
        <w:numPr>
          <w:ilvl w:val="0"/>
          <w:numId w:val="2"/>
        </w:numPr>
        <w:spacing w:after="0"/>
        <w:ind w:left="0" w:firstLine="0"/>
        <w:jc w:val="both"/>
        <w:rPr>
          <w:rFonts w:ascii="Times New Roman" w:hAnsi="Times New Roman"/>
          <w:sz w:val="24"/>
          <w:szCs w:val="24"/>
          <w:lang w:val="be-BY"/>
        </w:rPr>
      </w:pPr>
      <w:r>
        <w:rPr>
          <w:rFonts w:ascii="Times New Roman" w:hAnsi="Times New Roman"/>
          <w:sz w:val="24"/>
          <w:szCs w:val="24"/>
          <w:lang w:val="pl-PL"/>
        </w:rPr>
        <w:t>Mironowicz,</w:t>
      </w:r>
      <w:r>
        <w:rPr>
          <w:rFonts w:ascii="Times New Roman" w:hAnsi="Times New Roman"/>
          <w:sz w:val="24"/>
          <w:szCs w:val="24"/>
          <w:lang w:val="be-BY"/>
        </w:rPr>
        <w:t xml:space="preserve"> А. </w:t>
      </w:r>
      <w:r>
        <w:rPr>
          <w:rFonts w:ascii="Times New Roman" w:hAnsi="Times New Roman"/>
          <w:sz w:val="24"/>
          <w:szCs w:val="24"/>
          <w:lang w:val="pl-PL"/>
        </w:rPr>
        <w:t>(</w:t>
      </w:r>
      <w:r>
        <w:rPr>
          <w:rFonts w:ascii="Times New Roman" w:hAnsi="Times New Roman"/>
          <w:sz w:val="24"/>
          <w:szCs w:val="24"/>
          <w:lang w:val="be-BY"/>
        </w:rPr>
        <w:t>1990</w:t>
      </w:r>
      <w:r>
        <w:rPr>
          <w:rFonts w:ascii="Times New Roman" w:hAnsi="Times New Roman"/>
          <w:sz w:val="24"/>
          <w:szCs w:val="24"/>
          <w:lang w:val="pl-PL"/>
        </w:rPr>
        <w:t xml:space="preserve">), </w:t>
      </w:r>
      <w:r>
        <w:rPr>
          <w:rFonts w:ascii="Times New Roman" w:hAnsi="Times New Roman"/>
          <w:i/>
          <w:sz w:val="24"/>
          <w:szCs w:val="24"/>
          <w:lang w:val="pl-PL"/>
        </w:rPr>
        <w:t>Powstanie</w:t>
      </w:r>
      <w:r>
        <w:rPr>
          <w:rFonts w:ascii="Times New Roman" w:hAnsi="Times New Roman"/>
          <w:i/>
          <w:sz w:val="24"/>
          <w:szCs w:val="24"/>
          <w:lang w:val="be-BY"/>
        </w:rPr>
        <w:t xml:space="preserve"> </w:t>
      </w:r>
      <w:r>
        <w:rPr>
          <w:rFonts w:ascii="Times New Roman" w:hAnsi="Times New Roman"/>
          <w:i/>
          <w:sz w:val="24"/>
          <w:szCs w:val="24"/>
          <w:lang w:val="pl-PL"/>
        </w:rPr>
        <w:t>zab</w:t>
      </w:r>
      <w:r>
        <w:rPr>
          <w:rFonts w:ascii="Times New Roman" w:hAnsi="Times New Roman"/>
          <w:i/>
          <w:sz w:val="24"/>
          <w:szCs w:val="24"/>
          <w:lang w:val="be-BY"/>
        </w:rPr>
        <w:t>ł</w:t>
      </w:r>
      <w:r>
        <w:rPr>
          <w:rFonts w:ascii="Times New Roman" w:hAnsi="Times New Roman"/>
          <w:i/>
          <w:sz w:val="24"/>
          <w:szCs w:val="24"/>
          <w:lang w:val="pl-PL"/>
        </w:rPr>
        <w:t>udowskiej</w:t>
      </w:r>
      <w:r>
        <w:rPr>
          <w:rFonts w:ascii="Times New Roman" w:hAnsi="Times New Roman"/>
          <w:i/>
          <w:sz w:val="24"/>
          <w:szCs w:val="24"/>
          <w:lang w:val="be-BY"/>
        </w:rPr>
        <w:t xml:space="preserve"> </w:t>
      </w:r>
      <w:r>
        <w:rPr>
          <w:rFonts w:ascii="Times New Roman" w:hAnsi="Times New Roman"/>
          <w:i/>
          <w:sz w:val="24"/>
          <w:szCs w:val="24"/>
          <w:lang w:val="pl-PL"/>
        </w:rPr>
        <w:t>oficyny</w:t>
      </w:r>
      <w:r>
        <w:rPr>
          <w:rFonts w:ascii="Times New Roman" w:hAnsi="Times New Roman"/>
          <w:i/>
          <w:sz w:val="24"/>
          <w:szCs w:val="24"/>
          <w:lang w:val="be-BY"/>
        </w:rPr>
        <w:t xml:space="preserve"> </w:t>
      </w:r>
      <w:r>
        <w:rPr>
          <w:rFonts w:ascii="Times New Roman" w:hAnsi="Times New Roman"/>
          <w:i/>
          <w:sz w:val="24"/>
          <w:szCs w:val="24"/>
          <w:lang w:val="pl-PL"/>
        </w:rPr>
        <w:t>wydawniczej</w:t>
      </w:r>
      <w:r>
        <w:rPr>
          <w:rFonts w:ascii="Times New Roman" w:hAnsi="Times New Roman"/>
          <w:i/>
          <w:sz w:val="24"/>
          <w:szCs w:val="24"/>
          <w:lang w:val="be-BY"/>
        </w:rPr>
        <w:t xml:space="preserve"> </w:t>
      </w:r>
      <w:r>
        <w:rPr>
          <w:rFonts w:ascii="Times New Roman" w:hAnsi="Times New Roman"/>
          <w:i/>
          <w:sz w:val="24"/>
          <w:szCs w:val="24"/>
          <w:lang w:val="pl-PL"/>
        </w:rPr>
        <w:t>na</w:t>
      </w:r>
      <w:r>
        <w:rPr>
          <w:rFonts w:ascii="Times New Roman" w:hAnsi="Times New Roman"/>
          <w:i/>
          <w:sz w:val="24"/>
          <w:szCs w:val="24"/>
          <w:lang w:val="be-BY"/>
        </w:rPr>
        <w:t xml:space="preserve"> </w:t>
      </w:r>
      <w:r>
        <w:rPr>
          <w:rFonts w:ascii="Times New Roman" w:hAnsi="Times New Roman"/>
          <w:i/>
          <w:sz w:val="24"/>
          <w:szCs w:val="24"/>
          <w:lang w:val="pl-PL"/>
        </w:rPr>
        <w:t>tle</w:t>
      </w:r>
      <w:r>
        <w:rPr>
          <w:rFonts w:ascii="Times New Roman" w:hAnsi="Times New Roman"/>
          <w:i/>
          <w:sz w:val="24"/>
          <w:szCs w:val="24"/>
          <w:lang w:val="be-BY"/>
        </w:rPr>
        <w:t xml:space="preserve"> </w:t>
      </w:r>
      <w:r>
        <w:rPr>
          <w:rFonts w:ascii="Times New Roman" w:hAnsi="Times New Roman"/>
          <w:i/>
          <w:sz w:val="24"/>
          <w:szCs w:val="24"/>
          <w:lang w:val="pl-PL"/>
        </w:rPr>
        <w:t>sytuacji</w:t>
      </w:r>
      <w:r>
        <w:rPr>
          <w:rFonts w:ascii="Times New Roman" w:hAnsi="Times New Roman"/>
          <w:i/>
          <w:sz w:val="24"/>
          <w:szCs w:val="24"/>
          <w:lang w:val="be-BY"/>
        </w:rPr>
        <w:t xml:space="preserve"> </w:t>
      </w:r>
      <w:r>
        <w:rPr>
          <w:rFonts w:ascii="Times New Roman" w:hAnsi="Times New Roman"/>
          <w:i/>
          <w:sz w:val="24"/>
          <w:szCs w:val="24"/>
          <w:lang w:val="pl-PL"/>
        </w:rPr>
        <w:t>wyznaniowej</w:t>
      </w:r>
      <w:r>
        <w:rPr>
          <w:rFonts w:ascii="Times New Roman" w:hAnsi="Times New Roman"/>
          <w:i/>
          <w:sz w:val="24"/>
          <w:szCs w:val="24"/>
          <w:lang w:val="be-BY"/>
        </w:rPr>
        <w:t xml:space="preserve"> </w:t>
      </w:r>
      <w:r>
        <w:rPr>
          <w:rFonts w:ascii="Times New Roman" w:hAnsi="Times New Roman"/>
          <w:i/>
          <w:sz w:val="24"/>
          <w:szCs w:val="24"/>
          <w:lang w:val="pl-PL"/>
        </w:rPr>
        <w:t>w</w:t>
      </w:r>
      <w:r>
        <w:rPr>
          <w:rFonts w:ascii="Times New Roman" w:hAnsi="Times New Roman"/>
          <w:i/>
          <w:sz w:val="24"/>
          <w:szCs w:val="24"/>
          <w:lang w:val="be-BY"/>
        </w:rPr>
        <w:t xml:space="preserve"> </w:t>
      </w:r>
      <w:r>
        <w:rPr>
          <w:rFonts w:ascii="Times New Roman" w:hAnsi="Times New Roman"/>
          <w:i/>
          <w:sz w:val="24"/>
          <w:szCs w:val="24"/>
          <w:lang w:val="pl-PL"/>
        </w:rPr>
        <w:t>Wielkim</w:t>
      </w:r>
      <w:r>
        <w:rPr>
          <w:rFonts w:ascii="Times New Roman" w:hAnsi="Times New Roman"/>
          <w:i/>
          <w:sz w:val="24"/>
          <w:szCs w:val="24"/>
          <w:lang w:val="be-BY"/>
        </w:rPr>
        <w:t xml:space="preserve"> </w:t>
      </w:r>
      <w:r>
        <w:rPr>
          <w:rFonts w:ascii="Times New Roman" w:hAnsi="Times New Roman"/>
          <w:i/>
          <w:sz w:val="24"/>
          <w:szCs w:val="24"/>
          <w:lang w:val="pl-PL"/>
        </w:rPr>
        <w:t>Ksi</w:t>
      </w:r>
      <w:r>
        <w:rPr>
          <w:rFonts w:ascii="Times New Roman" w:hAnsi="Times New Roman"/>
          <w:i/>
          <w:sz w:val="24"/>
          <w:szCs w:val="24"/>
          <w:lang w:val="be-BY"/>
        </w:rPr>
        <w:t>ę</w:t>
      </w:r>
      <w:r>
        <w:rPr>
          <w:rFonts w:ascii="Times New Roman" w:hAnsi="Times New Roman"/>
          <w:i/>
          <w:sz w:val="24"/>
          <w:szCs w:val="24"/>
          <w:lang w:val="pl-PL"/>
        </w:rPr>
        <w:t>stwie</w:t>
      </w:r>
      <w:r>
        <w:rPr>
          <w:rFonts w:ascii="Times New Roman" w:hAnsi="Times New Roman"/>
          <w:i/>
          <w:sz w:val="24"/>
          <w:szCs w:val="24"/>
          <w:lang w:val="be-BY"/>
        </w:rPr>
        <w:t xml:space="preserve"> </w:t>
      </w:r>
      <w:r>
        <w:rPr>
          <w:rFonts w:ascii="Times New Roman" w:hAnsi="Times New Roman"/>
          <w:i/>
          <w:sz w:val="24"/>
          <w:szCs w:val="24"/>
          <w:lang w:val="pl-PL"/>
        </w:rPr>
        <w:t>Litewskim</w:t>
      </w:r>
      <w:r>
        <w:rPr>
          <w:rFonts w:ascii="Times New Roman" w:hAnsi="Times New Roman"/>
          <w:sz w:val="24"/>
          <w:szCs w:val="24"/>
          <w:lang w:val="pl-PL"/>
        </w:rPr>
        <w:t>, [w:]  Acta</w:t>
      </w:r>
      <w:r>
        <w:rPr>
          <w:rFonts w:ascii="Times New Roman" w:hAnsi="Times New Roman"/>
          <w:sz w:val="24"/>
          <w:szCs w:val="24"/>
          <w:lang w:val="be-BY"/>
        </w:rPr>
        <w:t xml:space="preserve"> </w:t>
      </w:r>
      <w:r>
        <w:rPr>
          <w:rFonts w:ascii="Times New Roman" w:hAnsi="Times New Roman"/>
          <w:sz w:val="24"/>
          <w:szCs w:val="24"/>
          <w:lang w:val="pl-PL"/>
        </w:rPr>
        <w:t>Baltico</w:t>
      </w:r>
      <w:r>
        <w:rPr>
          <w:rFonts w:ascii="Times New Roman" w:hAnsi="Times New Roman"/>
          <w:sz w:val="24"/>
          <w:szCs w:val="24"/>
          <w:lang w:val="be-BY"/>
        </w:rPr>
        <w:t>-</w:t>
      </w:r>
      <w:r>
        <w:rPr>
          <w:rFonts w:ascii="Times New Roman" w:hAnsi="Times New Roman"/>
          <w:sz w:val="24"/>
          <w:szCs w:val="24"/>
          <w:lang w:val="pl-PL"/>
        </w:rPr>
        <w:t>Slavica</w:t>
      </w:r>
      <w:r>
        <w:rPr>
          <w:rFonts w:ascii="Times New Roman" w:hAnsi="Times New Roman"/>
          <w:sz w:val="24"/>
          <w:szCs w:val="24"/>
          <w:lang w:val="be-BY"/>
        </w:rPr>
        <w:t xml:space="preserve">. Т. </w:t>
      </w:r>
      <w:r>
        <w:rPr>
          <w:rFonts w:ascii="Times New Roman" w:hAnsi="Times New Roman"/>
          <w:sz w:val="24"/>
          <w:szCs w:val="24"/>
          <w:lang w:val="pl-PL"/>
        </w:rPr>
        <w:t>XIX</w:t>
      </w:r>
      <w:r>
        <w:rPr>
          <w:rFonts w:ascii="Times New Roman" w:hAnsi="Times New Roman"/>
          <w:sz w:val="24"/>
          <w:szCs w:val="24"/>
          <w:lang w:val="be-BY"/>
        </w:rPr>
        <w:t xml:space="preserve">. </w:t>
      </w:r>
      <w:r w:rsidRPr="009C2E23">
        <w:rPr>
          <w:rFonts w:ascii="Times New Roman" w:hAnsi="Times New Roman"/>
          <w:sz w:val="24"/>
          <w:szCs w:val="24"/>
          <w:lang w:val="pl-PL"/>
        </w:rPr>
        <w:t>Warszawa,</w:t>
      </w:r>
      <w:r>
        <w:rPr>
          <w:rStyle w:val="st"/>
          <w:rFonts w:ascii="Times New Roman" w:hAnsi="Times New Roman"/>
          <w:sz w:val="24"/>
          <w:szCs w:val="24"/>
          <w:highlight w:val="yellow"/>
          <w:lang w:val="pl-PL"/>
        </w:rPr>
        <w:t xml:space="preserve"> s.</w:t>
      </w:r>
      <w:r w:rsidR="009C2E23">
        <w:rPr>
          <w:rStyle w:val="st"/>
          <w:rFonts w:ascii="Times New Roman" w:hAnsi="Times New Roman"/>
          <w:sz w:val="24"/>
          <w:szCs w:val="24"/>
          <w:lang w:val="pl-PL"/>
        </w:rPr>
        <w:t xml:space="preserve"> 245-264.</w:t>
      </w:r>
    </w:p>
    <w:p w14:paraId="531536B0"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be-BY"/>
        </w:rPr>
      </w:pPr>
      <w:r>
        <w:rPr>
          <w:rFonts w:ascii="Times New Roman" w:hAnsi="Times New Roman"/>
          <w:sz w:val="24"/>
          <w:szCs w:val="24"/>
          <w:lang w:val="pl-PL"/>
        </w:rPr>
        <w:t>Mironowicz,</w:t>
      </w:r>
      <w:r>
        <w:rPr>
          <w:rFonts w:ascii="Times New Roman" w:hAnsi="Times New Roman"/>
          <w:sz w:val="24"/>
          <w:szCs w:val="24"/>
          <w:lang w:val="be-BY"/>
        </w:rPr>
        <w:t xml:space="preserve"> А. </w:t>
      </w:r>
      <w:r>
        <w:rPr>
          <w:rFonts w:ascii="Times New Roman" w:hAnsi="Times New Roman"/>
          <w:sz w:val="24"/>
          <w:szCs w:val="24"/>
          <w:lang w:val="pl-PL"/>
        </w:rPr>
        <w:t>(</w:t>
      </w:r>
      <w:r>
        <w:rPr>
          <w:rFonts w:ascii="Times New Roman" w:hAnsi="Times New Roman"/>
          <w:sz w:val="24"/>
          <w:szCs w:val="24"/>
          <w:lang w:val="be-BY"/>
        </w:rPr>
        <w:t>1996</w:t>
      </w:r>
      <w:r>
        <w:rPr>
          <w:rFonts w:ascii="Times New Roman" w:hAnsi="Times New Roman"/>
          <w:sz w:val="24"/>
          <w:szCs w:val="24"/>
          <w:lang w:val="pl-PL"/>
        </w:rPr>
        <w:t xml:space="preserve">), </w:t>
      </w:r>
      <w:r>
        <w:rPr>
          <w:rFonts w:ascii="Times New Roman" w:hAnsi="Times New Roman"/>
          <w:i/>
          <w:sz w:val="24"/>
          <w:szCs w:val="24"/>
          <w:lang w:val="pl-PL"/>
        </w:rPr>
        <w:t>Prawos</w:t>
      </w:r>
      <w:r>
        <w:rPr>
          <w:rFonts w:ascii="Times New Roman" w:hAnsi="Times New Roman"/>
          <w:i/>
          <w:sz w:val="24"/>
          <w:szCs w:val="24"/>
          <w:lang w:val="be-BY"/>
        </w:rPr>
        <w:t>ł</w:t>
      </w:r>
      <w:r>
        <w:rPr>
          <w:rFonts w:ascii="Times New Roman" w:hAnsi="Times New Roman"/>
          <w:i/>
          <w:sz w:val="24"/>
          <w:szCs w:val="24"/>
          <w:lang w:val="pl-PL"/>
        </w:rPr>
        <w:t>awie</w:t>
      </w:r>
      <w:r>
        <w:rPr>
          <w:rFonts w:ascii="Times New Roman" w:hAnsi="Times New Roman"/>
          <w:i/>
          <w:sz w:val="24"/>
          <w:szCs w:val="24"/>
          <w:lang w:val="be-BY"/>
        </w:rPr>
        <w:t xml:space="preserve"> </w:t>
      </w:r>
      <w:r>
        <w:rPr>
          <w:rFonts w:ascii="Times New Roman" w:hAnsi="Times New Roman"/>
          <w:i/>
          <w:sz w:val="24"/>
          <w:szCs w:val="24"/>
          <w:lang w:val="pl-PL"/>
        </w:rPr>
        <w:t>i</w:t>
      </w:r>
      <w:r>
        <w:rPr>
          <w:rFonts w:ascii="Times New Roman" w:hAnsi="Times New Roman"/>
          <w:i/>
          <w:sz w:val="24"/>
          <w:szCs w:val="24"/>
          <w:lang w:val="be-BY"/>
        </w:rPr>
        <w:t xml:space="preserve"> </w:t>
      </w:r>
      <w:r>
        <w:rPr>
          <w:rFonts w:ascii="Times New Roman" w:hAnsi="Times New Roman"/>
          <w:i/>
          <w:sz w:val="24"/>
          <w:szCs w:val="24"/>
          <w:lang w:val="pl-PL"/>
        </w:rPr>
        <w:t>unia</w:t>
      </w:r>
      <w:r>
        <w:rPr>
          <w:rFonts w:ascii="Times New Roman" w:hAnsi="Times New Roman"/>
          <w:i/>
          <w:sz w:val="24"/>
          <w:szCs w:val="24"/>
          <w:lang w:val="be-BY"/>
        </w:rPr>
        <w:t xml:space="preserve"> </w:t>
      </w:r>
      <w:r>
        <w:rPr>
          <w:rFonts w:ascii="Times New Roman" w:hAnsi="Times New Roman"/>
          <w:i/>
          <w:sz w:val="24"/>
          <w:szCs w:val="24"/>
          <w:lang w:val="pl-PL"/>
        </w:rPr>
        <w:t>za</w:t>
      </w:r>
      <w:r>
        <w:rPr>
          <w:rFonts w:ascii="Times New Roman" w:hAnsi="Times New Roman"/>
          <w:i/>
          <w:sz w:val="24"/>
          <w:szCs w:val="24"/>
          <w:lang w:val="be-BY"/>
        </w:rPr>
        <w:t xml:space="preserve"> </w:t>
      </w:r>
      <w:r>
        <w:rPr>
          <w:rFonts w:ascii="Times New Roman" w:hAnsi="Times New Roman"/>
          <w:i/>
          <w:sz w:val="24"/>
          <w:szCs w:val="24"/>
          <w:lang w:val="pl-PL"/>
        </w:rPr>
        <w:t>panowania</w:t>
      </w:r>
      <w:r>
        <w:rPr>
          <w:rFonts w:ascii="Times New Roman" w:hAnsi="Times New Roman"/>
          <w:i/>
          <w:sz w:val="24"/>
          <w:szCs w:val="24"/>
          <w:lang w:val="be-BY"/>
        </w:rPr>
        <w:t xml:space="preserve"> </w:t>
      </w:r>
      <w:r>
        <w:rPr>
          <w:rFonts w:ascii="Times New Roman" w:hAnsi="Times New Roman"/>
          <w:i/>
          <w:sz w:val="24"/>
          <w:szCs w:val="24"/>
          <w:lang w:val="pl-PL"/>
        </w:rPr>
        <w:t>Jana</w:t>
      </w:r>
      <w:r>
        <w:rPr>
          <w:rFonts w:ascii="Times New Roman" w:hAnsi="Times New Roman"/>
          <w:i/>
          <w:sz w:val="24"/>
          <w:szCs w:val="24"/>
          <w:lang w:val="be-BY"/>
        </w:rPr>
        <w:t xml:space="preserve"> </w:t>
      </w:r>
      <w:r>
        <w:rPr>
          <w:rFonts w:ascii="Times New Roman" w:hAnsi="Times New Roman"/>
          <w:i/>
          <w:sz w:val="24"/>
          <w:szCs w:val="24"/>
          <w:lang w:val="pl-PL"/>
        </w:rPr>
        <w:t>Kazimierz</w:t>
      </w:r>
      <w:r>
        <w:rPr>
          <w:rFonts w:ascii="Times New Roman" w:hAnsi="Times New Roman"/>
          <w:i/>
          <w:sz w:val="24"/>
          <w:szCs w:val="24"/>
          <w:lang w:val="be-BY"/>
        </w:rPr>
        <w:t>а</w:t>
      </w:r>
      <w:r>
        <w:rPr>
          <w:rFonts w:ascii="Times New Roman" w:hAnsi="Times New Roman"/>
          <w:sz w:val="24"/>
          <w:szCs w:val="24"/>
          <w:lang w:val="pl-PL"/>
        </w:rPr>
        <w:t>,</w:t>
      </w:r>
      <w:r>
        <w:rPr>
          <w:rFonts w:ascii="Times New Roman" w:hAnsi="Times New Roman"/>
          <w:sz w:val="24"/>
          <w:szCs w:val="24"/>
          <w:lang w:val="be-BY"/>
        </w:rPr>
        <w:t xml:space="preserve"> </w:t>
      </w:r>
      <w:r>
        <w:rPr>
          <w:rFonts w:ascii="Times New Roman" w:hAnsi="Times New Roman"/>
          <w:sz w:val="24"/>
          <w:szCs w:val="24"/>
          <w:lang w:val="pl-PL"/>
        </w:rPr>
        <w:t>Bia</w:t>
      </w:r>
      <w:r>
        <w:rPr>
          <w:rFonts w:ascii="Times New Roman" w:hAnsi="Times New Roman"/>
          <w:sz w:val="24"/>
          <w:szCs w:val="24"/>
          <w:lang w:val="be-BY"/>
        </w:rPr>
        <w:t>ł</w:t>
      </w:r>
      <w:r>
        <w:rPr>
          <w:rFonts w:ascii="Times New Roman" w:hAnsi="Times New Roman"/>
          <w:sz w:val="24"/>
          <w:szCs w:val="24"/>
          <w:lang w:val="pl-PL"/>
        </w:rPr>
        <w:t>ystok</w:t>
      </w:r>
      <w:r>
        <w:rPr>
          <w:rFonts w:ascii="Times New Roman" w:hAnsi="Times New Roman"/>
          <w:sz w:val="24"/>
          <w:szCs w:val="24"/>
          <w:lang w:val="be-BY"/>
        </w:rPr>
        <w:t>.</w:t>
      </w:r>
    </w:p>
    <w:p w14:paraId="6FDFE6C2" w14:textId="668257B9" w:rsidR="00D276D5" w:rsidRDefault="00D276D5" w:rsidP="00D276D5">
      <w:pPr>
        <w:pStyle w:val="Akapitzlist"/>
        <w:numPr>
          <w:ilvl w:val="0"/>
          <w:numId w:val="2"/>
        </w:numPr>
        <w:spacing w:after="0"/>
        <w:ind w:left="0" w:firstLine="0"/>
        <w:jc w:val="both"/>
        <w:rPr>
          <w:rFonts w:ascii="Times New Roman" w:hAnsi="Times New Roman"/>
          <w:sz w:val="24"/>
          <w:szCs w:val="24"/>
          <w:lang w:val="en-US"/>
        </w:rPr>
      </w:pPr>
      <w:r>
        <w:rPr>
          <w:rFonts w:ascii="Times New Roman" w:hAnsi="Times New Roman"/>
          <w:sz w:val="24"/>
          <w:szCs w:val="24"/>
          <w:lang w:val="pl-PL"/>
        </w:rPr>
        <w:t>Mironowicz,</w:t>
      </w:r>
      <w:r>
        <w:rPr>
          <w:rFonts w:ascii="Times New Roman" w:hAnsi="Times New Roman"/>
          <w:sz w:val="24"/>
          <w:szCs w:val="24"/>
          <w:lang w:val="be-BY"/>
        </w:rPr>
        <w:t xml:space="preserve"> А. </w:t>
      </w:r>
      <w:r>
        <w:rPr>
          <w:rFonts w:ascii="Times New Roman" w:hAnsi="Times New Roman"/>
          <w:sz w:val="24"/>
          <w:szCs w:val="24"/>
          <w:lang w:val="pl-PL"/>
        </w:rPr>
        <w:t xml:space="preserve">(2003), </w:t>
      </w:r>
      <w:r>
        <w:rPr>
          <w:rFonts w:ascii="Times New Roman" w:hAnsi="Times New Roman"/>
          <w:i/>
          <w:sz w:val="24"/>
          <w:szCs w:val="24"/>
          <w:lang w:val="pl-PL"/>
        </w:rPr>
        <w:t>Prawos</w:t>
      </w:r>
      <w:r>
        <w:rPr>
          <w:rFonts w:ascii="Times New Roman" w:hAnsi="Times New Roman"/>
          <w:i/>
          <w:sz w:val="24"/>
          <w:szCs w:val="24"/>
          <w:lang w:val="be-BY"/>
        </w:rPr>
        <w:t>ł</w:t>
      </w:r>
      <w:r>
        <w:rPr>
          <w:rFonts w:ascii="Times New Roman" w:hAnsi="Times New Roman"/>
          <w:i/>
          <w:sz w:val="24"/>
          <w:szCs w:val="24"/>
          <w:lang w:val="pl-PL"/>
        </w:rPr>
        <w:t>awni</w:t>
      </w:r>
      <w:r>
        <w:rPr>
          <w:rFonts w:ascii="Times New Roman" w:hAnsi="Times New Roman"/>
          <w:i/>
          <w:sz w:val="24"/>
          <w:szCs w:val="24"/>
          <w:lang w:val="be-BY"/>
        </w:rPr>
        <w:t xml:space="preserve"> </w:t>
      </w:r>
      <w:r>
        <w:rPr>
          <w:rFonts w:ascii="Times New Roman" w:hAnsi="Times New Roman"/>
          <w:i/>
          <w:sz w:val="24"/>
          <w:szCs w:val="24"/>
          <w:lang w:val="pl-PL"/>
        </w:rPr>
        <w:t>w</w:t>
      </w:r>
      <w:r>
        <w:rPr>
          <w:rFonts w:ascii="Times New Roman" w:hAnsi="Times New Roman"/>
          <w:i/>
          <w:sz w:val="24"/>
          <w:szCs w:val="24"/>
          <w:lang w:val="be-BY"/>
        </w:rPr>
        <w:t xml:space="preserve"> </w:t>
      </w:r>
      <w:r>
        <w:rPr>
          <w:rFonts w:ascii="Times New Roman" w:hAnsi="Times New Roman"/>
          <w:i/>
          <w:sz w:val="24"/>
          <w:szCs w:val="24"/>
          <w:lang w:val="pl-PL"/>
        </w:rPr>
        <w:t>wielowyznaniowej</w:t>
      </w:r>
      <w:r>
        <w:rPr>
          <w:rFonts w:ascii="Times New Roman" w:hAnsi="Times New Roman"/>
          <w:i/>
          <w:sz w:val="24"/>
          <w:szCs w:val="24"/>
          <w:lang w:val="be-BY"/>
        </w:rPr>
        <w:t xml:space="preserve"> </w:t>
      </w:r>
      <w:r>
        <w:rPr>
          <w:rFonts w:ascii="Times New Roman" w:hAnsi="Times New Roman"/>
          <w:i/>
          <w:sz w:val="24"/>
          <w:szCs w:val="24"/>
          <w:lang w:val="pl-PL"/>
        </w:rPr>
        <w:t>i</w:t>
      </w:r>
      <w:r>
        <w:rPr>
          <w:rFonts w:ascii="Times New Roman" w:hAnsi="Times New Roman"/>
          <w:i/>
          <w:sz w:val="24"/>
          <w:szCs w:val="24"/>
          <w:lang w:val="be-BY"/>
        </w:rPr>
        <w:t xml:space="preserve"> </w:t>
      </w:r>
      <w:r>
        <w:rPr>
          <w:rFonts w:ascii="Times New Roman" w:hAnsi="Times New Roman"/>
          <w:i/>
          <w:sz w:val="24"/>
          <w:szCs w:val="24"/>
          <w:lang w:val="pl-PL"/>
        </w:rPr>
        <w:t>wielokulturowej</w:t>
      </w:r>
      <w:r>
        <w:rPr>
          <w:rFonts w:ascii="Times New Roman" w:hAnsi="Times New Roman"/>
          <w:i/>
          <w:sz w:val="24"/>
          <w:szCs w:val="24"/>
          <w:lang w:val="be-BY"/>
        </w:rPr>
        <w:t xml:space="preserve"> </w:t>
      </w:r>
      <w:r>
        <w:rPr>
          <w:rFonts w:ascii="Times New Roman" w:hAnsi="Times New Roman"/>
          <w:i/>
          <w:sz w:val="24"/>
          <w:szCs w:val="24"/>
          <w:lang w:val="pl-PL"/>
        </w:rPr>
        <w:t>Rzeczypospolitej</w:t>
      </w:r>
      <w:r>
        <w:rPr>
          <w:rFonts w:ascii="Times New Roman" w:hAnsi="Times New Roman"/>
          <w:sz w:val="24"/>
          <w:szCs w:val="24"/>
          <w:lang w:val="pl-PL"/>
        </w:rPr>
        <w:t>, [w:]</w:t>
      </w:r>
      <w:r>
        <w:rPr>
          <w:rFonts w:ascii="Times New Roman" w:hAnsi="Times New Roman"/>
          <w:sz w:val="24"/>
          <w:szCs w:val="24"/>
          <w:lang w:val="be-BY"/>
        </w:rPr>
        <w:t xml:space="preserve"> </w:t>
      </w:r>
      <w:r>
        <w:rPr>
          <w:rFonts w:ascii="Times New Roman" w:hAnsi="Times New Roman"/>
          <w:sz w:val="24"/>
          <w:szCs w:val="24"/>
          <w:lang w:val="pl-PL"/>
        </w:rPr>
        <w:t>Chrze</w:t>
      </w:r>
      <w:r>
        <w:rPr>
          <w:rFonts w:ascii="Times New Roman" w:hAnsi="Times New Roman"/>
          <w:sz w:val="24"/>
          <w:szCs w:val="24"/>
          <w:lang w:val="be-BY"/>
        </w:rPr>
        <w:t>ś</w:t>
      </w:r>
      <w:r>
        <w:rPr>
          <w:rFonts w:ascii="Times New Roman" w:hAnsi="Times New Roman"/>
          <w:sz w:val="24"/>
          <w:szCs w:val="24"/>
          <w:lang w:val="pl-PL"/>
        </w:rPr>
        <w:t>cija</w:t>
      </w:r>
      <w:r>
        <w:rPr>
          <w:rFonts w:ascii="Times New Roman" w:hAnsi="Times New Roman"/>
          <w:sz w:val="24"/>
          <w:szCs w:val="24"/>
          <w:lang w:val="be-BY"/>
        </w:rPr>
        <w:t>ń</w:t>
      </w:r>
      <w:r>
        <w:rPr>
          <w:rFonts w:ascii="Times New Roman" w:hAnsi="Times New Roman"/>
          <w:sz w:val="24"/>
          <w:szCs w:val="24"/>
          <w:lang w:val="pl-PL"/>
        </w:rPr>
        <w:t>stwo</w:t>
      </w:r>
      <w:r>
        <w:rPr>
          <w:rFonts w:ascii="Times New Roman" w:hAnsi="Times New Roman"/>
          <w:sz w:val="24"/>
          <w:szCs w:val="24"/>
          <w:lang w:val="be-BY"/>
        </w:rPr>
        <w:t xml:space="preserve"> </w:t>
      </w:r>
      <w:r>
        <w:rPr>
          <w:rFonts w:ascii="Times New Roman" w:hAnsi="Times New Roman"/>
          <w:sz w:val="24"/>
          <w:szCs w:val="24"/>
          <w:lang w:val="pl-PL"/>
        </w:rPr>
        <w:t>w</w:t>
      </w:r>
      <w:r>
        <w:rPr>
          <w:rFonts w:ascii="Times New Roman" w:hAnsi="Times New Roman"/>
          <w:sz w:val="24"/>
          <w:szCs w:val="24"/>
          <w:lang w:val="be-BY"/>
        </w:rPr>
        <w:t xml:space="preserve"> </w:t>
      </w:r>
      <w:r>
        <w:rPr>
          <w:rFonts w:ascii="Times New Roman" w:hAnsi="Times New Roman"/>
          <w:sz w:val="24"/>
          <w:szCs w:val="24"/>
          <w:lang w:val="pl-PL"/>
        </w:rPr>
        <w:t>dialogu</w:t>
      </w:r>
      <w:r>
        <w:rPr>
          <w:rFonts w:ascii="Times New Roman" w:hAnsi="Times New Roman"/>
          <w:sz w:val="24"/>
          <w:szCs w:val="24"/>
          <w:lang w:val="be-BY"/>
        </w:rPr>
        <w:t xml:space="preserve"> </w:t>
      </w:r>
      <w:r>
        <w:rPr>
          <w:rFonts w:ascii="Times New Roman" w:hAnsi="Times New Roman"/>
          <w:sz w:val="24"/>
          <w:szCs w:val="24"/>
          <w:lang w:val="pl-PL"/>
        </w:rPr>
        <w:t>kultur</w:t>
      </w:r>
      <w:r>
        <w:rPr>
          <w:rFonts w:ascii="Times New Roman" w:hAnsi="Times New Roman"/>
          <w:sz w:val="24"/>
          <w:szCs w:val="24"/>
          <w:lang w:val="be-BY"/>
        </w:rPr>
        <w:t xml:space="preserve"> </w:t>
      </w:r>
      <w:r>
        <w:rPr>
          <w:rFonts w:ascii="Times New Roman" w:hAnsi="Times New Roman"/>
          <w:sz w:val="24"/>
          <w:szCs w:val="24"/>
          <w:lang w:val="pl-PL"/>
        </w:rPr>
        <w:t>na</w:t>
      </w:r>
      <w:r>
        <w:rPr>
          <w:rFonts w:ascii="Times New Roman" w:hAnsi="Times New Roman"/>
          <w:sz w:val="24"/>
          <w:szCs w:val="24"/>
          <w:lang w:val="be-BY"/>
        </w:rPr>
        <w:t xml:space="preserve"> </w:t>
      </w:r>
      <w:r>
        <w:rPr>
          <w:rFonts w:ascii="Times New Roman" w:hAnsi="Times New Roman"/>
          <w:sz w:val="24"/>
          <w:szCs w:val="24"/>
          <w:lang w:val="pl-PL"/>
        </w:rPr>
        <w:t>ziemiach</w:t>
      </w:r>
      <w:r>
        <w:rPr>
          <w:rFonts w:ascii="Times New Roman" w:hAnsi="Times New Roman"/>
          <w:sz w:val="24"/>
          <w:szCs w:val="24"/>
          <w:lang w:val="be-BY"/>
        </w:rPr>
        <w:t xml:space="preserve"> </w:t>
      </w:r>
      <w:r>
        <w:rPr>
          <w:rFonts w:ascii="Times New Roman" w:hAnsi="Times New Roman"/>
          <w:sz w:val="24"/>
          <w:szCs w:val="24"/>
          <w:lang w:val="pl-PL"/>
        </w:rPr>
        <w:t>Rzeczypospolitej</w:t>
      </w:r>
      <w:r>
        <w:rPr>
          <w:rFonts w:ascii="Times New Roman" w:hAnsi="Times New Roman"/>
          <w:sz w:val="24"/>
          <w:szCs w:val="24"/>
          <w:lang w:val="be-BY"/>
        </w:rPr>
        <w:t xml:space="preserve">. </w:t>
      </w:r>
      <w:r>
        <w:rPr>
          <w:rFonts w:ascii="Times New Roman" w:hAnsi="Times New Roman"/>
          <w:sz w:val="24"/>
          <w:szCs w:val="24"/>
          <w:lang w:val="pl-PL"/>
        </w:rPr>
        <w:t>Materiały Międzynarodowego Kongresu. Red. St. Wilk</w:t>
      </w:r>
      <w:r>
        <w:rPr>
          <w:rFonts w:ascii="Times New Roman" w:hAnsi="Times New Roman"/>
          <w:sz w:val="24"/>
          <w:szCs w:val="24"/>
        </w:rPr>
        <w:t>а</w:t>
      </w:r>
      <w:r>
        <w:rPr>
          <w:rFonts w:ascii="Times New Roman" w:hAnsi="Times New Roman"/>
          <w:sz w:val="24"/>
          <w:szCs w:val="24"/>
          <w:lang w:val="pl-PL"/>
        </w:rPr>
        <w:t xml:space="preserve">. </w:t>
      </w:r>
      <w:r>
        <w:rPr>
          <w:rFonts w:ascii="Times New Roman" w:hAnsi="Times New Roman"/>
          <w:sz w:val="24"/>
          <w:szCs w:val="24"/>
          <w:lang w:val="en-US"/>
        </w:rPr>
        <w:t>Lublin</w:t>
      </w:r>
      <w:r>
        <w:rPr>
          <w:rFonts w:ascii="Times New Roman" w:hAnsi="Times New Roman"/>
          <w:sz w:val="24"/>
          <w:szCs w:val="24"/>
        </w:rPr>
        <w:t>,</w:t>
      </w:r>
      <w:r>
        <w:rPr>
          <w:rStyle w:val="st"/>
          <w:rFonts w:ascii="Times New Roman" w:hAnsi="Times New Roman"/>
          <w:sz w:val="24"/>
          <w:szCs w:val="24"/>
          <w:highlight w:val="yellow"/>
          <w:lang w:val="pl-PL"/>
        </w:rPr>
        <w:t xml:space="preserve"> s.</w:t>
      </w:r>
      <w:r w:rsidR="009C2E23">
        <w:rPr>
          <w:rStyle w:val="st"/>
          <w:rFonts w:ascii="Times New Roman" w:hAnsi="Times New Roman"/>
          <w:sz w:val="24"/>
          <w:szCs w:val="24"/>
          <w:lang w:val="pl-PL"/>
        </w:rPr>
        <w:t xml:space="preserve"> 202-220.</w:t>
      </w:r>
    </w:p>
    <w:p w14:paraId="7BA4A519" w14:textId="1FF29FBB"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Mironowicz, </w:t>
      </w:r>
      <w:r>
        <w:rPr>
          <w:rFonts w:ascii="Times New Roman" w:hAnsi="Times New Roman"/>
          <w:sz w:val="24"/>
          <w:szCs w:val="24"/>
        </w:rPr>
        <w:t>А</w:t>
      </w:r>
      <w:r>
        <w:rPr>
          <w:rFonts w:ascii="Times New Roman" w:hAnsi="Times New Roman"/>
          <w:sz w:val="24"/>
          <w:szCs w:val="24"/>
          <w:lang w:val="pl-PL"/>
        </w:rPr>
        <w:t xml:space="preserve">. (2001), </w:t>
      </w:r>
      <w:r>
        <w:rPr>
          <w:rFonts w:ascii="Times New Roman" w:hAnsi="Times New Roman"/>
          <w:i/>
          <w:sz w:val="24"/>
          <w:szCs w:val="24"/>
          <w:lang w:val="pl-PL"/>
        </w:rPr>
        <w:t>Specyfika tolerancji wyznaniowej na kresach wschodnich Rzeczypospolitej</w:t>
      </w:r>
      <w:r>
        <w:rPr>
          <w:rFonts w:ascii="Times New Roman" w:hAnsi="Times New Roman"/>
          <w:sz w:val="24"/>
          <w:szCs w:val="24"/>
          <w:lang w:val="pl-PL"/>
        </w:rPr>
        <w:t xml:space="preserve">, [w:] Pogranicza etniczne w Europie. Harmonia i konflikty. Red. K. Krzysztofka </w:t>
      </w:r>
      <w:r>
        <w:rPr>
          <w:rFonts w:ascii="Times New Roman" w:hAnsi="Times New Roman"/>
          <w:sz w:val="24"/>
          <w:szCs w:val="24"/>
        </w:rPr>
        <w:t>и</w:t>
      </w:r>
      <w:r>
        <w:rPr>
          <w:rFonts w:ascii="Times New Roman" w:hAnsi="Times New Roman"/>
          <w:sz w:val="24"/>
          <w:szCs w:val="24"/>
          <w:lang w:val="pl-PL"/>
        </w:rPr>
        <w:t xml:space="preserve"> A. Sadowskiego. Białystok,</w:t>
      </w:r>
      <w:r>
        <w:rPr>
          <w:rStyle w:val="st"/>
          <w:rFonts w:ascii="Times New Roman" w:hAnsi="Times New Roman"/>
          <w:sz w:val="24"/>
          <w:szCs w:val="24"/>
          <w:highlight w:val="yellow"/>
          <w:lang w:val="pl-PL"/>
        </w:rPr>
        <w:t xml:space="preserve"> s.</w:t>
      </w:r>
      <w:r w:rsidR="009C2E23">
        <w:rPr>
          <w:rStyle w:val="st"/>
          <w:rFonts w:ascii="Times New Roman" w:hAnsi="Times New Roman"/>
          <w:sz w:val="24"/>
          <w:szCs w:val="24"/>
          <w:lang w:val="pl-PL"/>
        </w:rPr>
        <w:t xml:space="preserve"> 163-173.</w:t>
      </w:r>
    </w:p>
    <w:p w14:paraId="765E9D66"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Mironowicz, </w:t>
      </w:r>
      <w:r>
        <w:rPr>
          <w:rFonts w:ascii="Times New Roman" w:hAnsi="Times New Roman"/>
          <w:sz w:val="24"/>
          <w:szCs w:val="24"/>
        </w:rPr>
        <w:t>А</w:t>
      </w:r>
      <w:r>
        <w:rPr>
          <w:rFonts w:ascii="Times New Roman" w:hAnsi="Times New Roman"/>
          <w:sz w:val="24"/>
          <w:szCs w:val="24"/>
          <w:lang w:val="pl-PL"/>
        </w:rPr>
        <w:t>. (1999), Sylwester Kossow, biskup Białoruski, metropolita Kijowski, Białystok.</w:t>
      </w:r>
    </w:p>
    <w:p w14:paraId="26C952DC" w14:textId="5AF4B1AB"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Mironowicz, </w:t>
      </w:r>
      <w:r>
        <w:rPr>
          <w:rFonts w:ascii="Times New Roman" w:hAnsi="Times New Roman"/>
          <w:sz w:val="24"/>
          <w:szCs w:val="24"/>
        </w:rPr>
        <w:t>А</w:t>
      </w:r>
      <w:r>
        <w:rPr>
          <w:rFonts w:ascii="Times New Roman" w:hAnsi="Times New Roman"/>
          <w:sz w:val="24"/>
          <w:szCs w:val="24"/>
          <w:lang w:val="pl-PL"/>
        </w:rPr>
        <w:t xml:space="preserve">. (1996), </w:t>
      </w:r>
      <w:r>
        <w:rPr>
          <w:rFonts w:ascii="Times New Roman" w:hAnsi="Times New Roman"/>
          <w:i/>
          <w:sz w:val="24"/>
          <w:szCs w:val="24"/>
          <w:lang w:val="pl-PL"/>
        </w:rPr>
        <w:t>Święci w Kościele prawosławnym na Białorusi</w:t>
      </w:r>
      <w:r>
        <w:rPr>
          <w:rFonts w:ascii="Times New Roman" w:hAnsi="Times New Roman"/>
          <w:sz w:val="24"/>
          <w:szCs w:val="24"/>
          <w:lang w:val="pl-PL"/>
        </w:rPr>
        <w:t xml:space="preserve">, [w:] Wilno i kresy północno-wschodnie. </w:t>
      </w:r>
      <w:r>
        <w:rPr>
          <w:rFonts w:ascii="Times New Roman" w:hAnsi="Times New Roman"/>
          <w:sz w:val="24"/>
          <w:szCs w:val="24"/>
        </w:rPr>
        <w:t>Т</w:t>
      </w:r>
      <w:r>
        <w:rPr>
          <w:rFonts w:ascii="Times New Roman" w:hAnsi="Times New Roman"/>
          <w:sz w:val="24"/>
          <w:szCs w:val="24"/>
          <w:lang w:val="pl-PL"/>
        </w:rPr>
        <w:t xml:space="preserve">. I. Historia i ludzkie losy. Red. Feliksiak </w:t>
      </w:r>
      <w:r>
        <w:rPr>
          <w:rFonts w:ascii="Times New Roman" w:hAnsi="Times New Roman"/>
          <w:sz w:val="24"/>
          <w:szCs w:val="24"/>
        </w:rPr>
        <w:t>Е</w:t>
      </w:r>
      <w:r>
        <w:rPr>
          <w:rFonts w:ascii="Times New Roman" w:hAnsi="Times New Roman"/>
          <w:sz w:val="24"/>
          <w:szCs w:val="24"/>
          <w:lang w:val="pl-PL"/>
        </w:rPr>
        <w:t xml:space="preserve">, Mironowicz </w:t>
      </w:r>
      <w:r>
        <w:rPr>
          <w:rFonts w:ascii="Times New Roman" w:hAnsi="Times New Roman"/>
          <w:sz w:val="24"/>
          <w:szCs w:val="24"/>
        </w:rPr>
        <w:t>А</w:t>
      </w:r>
      <w:r>
        <w:rPr>
          <w:rFonts w:ascii="Times New Roman" w:hAnsi="Times New Roman"/>
          <w:sz w:val="24"/>
          <w:szCs w:val="24"/>
          <w:lang w:val="pl-PL"/>
        </w:rPr>
        <w:t>. Białystok,</w:t>
      </w:r>
      <w:r>
        <w:rPr>
          <w:rStyle w:val="st"/>
          <w:rFonts w:ascii="Times New Roman" w:hAnsi="Times New Roman"/>
          <w:sz w:val="24"/>
          <w:szCs w:val="24"/>
          <w:highlight w:val="yellow"/>
          <w:lang w:val="pl-PL"/>
        </w:rPr>
        <w:t xml:space="preserve"> s.</w:t>
      </w:r>
      <w:r w:rsidR="009C2E23">
        <w:rPr>
          <w:rStyle w:val="st"/>
          <w:rFonts w:ascii="Times New Roman" w:hAnsi="Times New Roman"/>
          <w:sz w:val="24"/>
          <w:szCs w:val="24"/>
          <w:lang w:val="pl-PL"/>
        </w:rPr>
        <w:t xml:space="preserve"> 86-87.</w:t>
      </w:r>
    </w:p>
    <w:p w14:paraId="147C7EB1" w14:textId="4F326E6D"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Mironowicz, </w:t>
      </w:r>
      <w:r>
        <w:rPr>
          <w:rFonts w:ascii="Times New Roman" w:hAnsi="Times New Roman"/>
          <w:sz w:val="24"/>
          <w:szCs w:val="24"/>
        </w:rPr>
        <w:t>А</w:t>
      </w:r>
      <w:r>
        <w:rPr>
          <w:rFonts w:ascii="Times New Roman" w:hAnsi="Times New Roman"/>
          <w:sz w:val="24"/>
          <w:szCs w:val="24"/>
          <w:lang w:val="pl-PL"/>
        </w:rPr>
        <w:t xml:space="preserve">. (1987), </w:t>
      </w:r>
      <w:r>
        <w:rPr>
          <w:rFonts w:ascii="Times New Roman" w:hAnsi="Times New Roman"/>
          <w:i/>
          <w:sz w:val="24"/>
          <w:szCs w:val="24"/>
          <w:lang w:val="pl-PL"/>
        </w:rPr>
        <w:t>Święty Gabriel Zabłudowski</w:t>
      </w:r>
      <w:r>
        <w:rPr>
          <w:rFonts w:ascii="Times New Roman" w:hAnsi="Times New Roman"/>
          <w:sz w:val="24"/>
          <w:szCs w:val="24"/>
          <w:lang w:val="pl-PL"/>
        </w:rPr>
        <w:t>, [w:] Wiadomości Polskiego Autokefalicznego Kościoła Prawosławnego. R. XVII.. Z. 1.</w:t>
      </w:r>
      <w:r>
        <w:rPr>
          <w:rStyle w:val="st"/>
          <w:rFonts w:ascii="Times New Roman" w:hAnsi="Times New Roman"/>
          <w:sz w:val="24"/>
          <w:szCs w:val="24"/>
          <w:highlight w:val="yellow"/>
          <w:lang w:val="pl-PL"/>
        </w:rPr>
        <w:t xml:space="preserve"> s.</w:t>
      </w:r>
      <w:r w:rsidR="009C2E23">
        <w:rPr>
          <w:rStyle w:val="st"/>
          <w:rFonts w:ascii="Times New Roman" w:hAnsi="Times New Roman"/>
          <w:sz w:val="24"/>
          <w:szCs w:val="24"/>
          <w:lang w:val="pl-PL"/>
        </w:rPr>
        <w:t xml:space="preserve"> 32-38.</w:t>
      </w:r>
    </w:p>
    <w:p w14:paraId="07150BB2" w14:textId="31311C82"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Mironowicz, </w:t>
      </w:r>
      <w:r>
        <w:rPr>
          <w:rFonts w:ascii="Times New Roman" w:hAnsi="Times New Roman"/>
          <w:sz w:val="24"/>
          <w:szCs w:val="24"/>
        </w:rPr>
        <w:t>А</w:t>
      </w:r>
      <w:r>
        <w:rPr>
          <w:rFonts w:ascii="Times New Roman" w:hAnsi="Times New Roman"/>
          <w:sz w:val="24"/>
          <w:szCs w:val="24"/>
          <w:lang w:val="pl-PL"/>
        </w:rPr>
        <w:t xml:space="preserve">. (1994), </w:t>
      </w:r>
      <w:r>
        <w:rPr>
          <w:rFonts w:ascii="Times New Roman" w:hAnsi="Times New Roman"/>
          <w:i/>
          <w:sz w:val="24"/>
          <w:szCs w:val="24"/>
          <w:lang w:val="pl-PL"/>
        </w:rPr>
        <w:t>Szkolnictwo prawosławne na ziemiach białoruskich w XVI-XVIII w.</w:t>
      </w:r>
      <w:r>
        <w:rPr>
          <w:rFonts w:ascii="Times New Roman" w:hAnsi="Times New Roman"/>
          <w:sz w:val="24"/>
          <w:szCs w:val="24"/>
          <w:lang w:val="pl-PL"/>
        </w:rPr>
        <w:t>, [w:] Białoruskie Zeszyty Historyczne, Białystok, № 2.</w:t>
      </w:r>
      <w:r>
        <w:rPr>
          <w:rStyle w:val="st"/>
          <w:rFonts w:ascii="Times New Roman" w:hAnsi="Times New Roman"/>
          <w:sz w:val="24"/>
          <w:szCs w:val="24"/>
          <w:highlight w:val="yellow"/>
          <w:lang w:val="pl-PL"/>
        </w:rPr>
        <w:t xml:space="preserve"> s.</w:t>
      </w:r>
      <w:r w:rsidR="009C2E23">
        <w:rPr>
          <w:rStyle w:val="st"/>
          <w:rFonts w:ascii="Times New Roman" w:hAnsi="Times New Roman"/>
          <w:sz w:val="24"/>
          <w:szCs w:val="24"/>
          <w:lang w:val="pl-PL"/>
        </w:rPr>
        <w:t xml:space="preserve"> </w:t>
      </w:r>
      <w:r w:rsidR="000E3068">
        <w:rPr>
          <w:rStyle w:val="st"/>
          <w:rFonts w:ascii="Times New Roman" w:hAnsi="Times New Roman"/>
          <w:sz w:val="24"/>
          <w:szCs w:val="24"/>
          <w:lang w:val="pl-PL"/>
        </w:rPr>
        <w:t>20-34.</w:t>
      </w:r>
    </w:p>
    <w:p w14:paraId="4D6E5267" w14:textId="05AA71BE"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Mironowicz, </w:t>
      </w:r>
      <w:r>
        <w:rPr>
          <w:rFonts w:ascii="Times New Roman" w:hAnsi="Times New Roman"/>
          <w:sz w:val="24"/>
          <w:szCs w:val="24"/>
        </w:rPr>
        <w:t>А</w:t>
      </w:r>
      <w:r>
        <w:rPr>
          <w:rFonts w:ascii="Times New Roman" w:hAnsi="Times New Roman"/>
          <w:sz w:val="24"/>
          <w:szCs w:val="24"/>
          <w:lang w:val="pl-PL"/>
        </w:rPr>
        <w:t xml:space="preserve">. (2002), </w:t>
      </w:r>
      <w:r>
        <w:rPr>
          <w:rFonts w:ascii="Times New Roman" w:hAnsi="Times New Roman"/>
          <w:i/>
          <w:sz w:val="24"/>
          <w:szCs w:val="24"/>
          <w:lang w:val="pl-PL"/>
        </w:rPr>
        <w:t>Szkolnictwo prawosławne w Rzeczypospolitej</w:t>
      </w:r>
      <w:r>
        <w:rPr>
          <w:rFonts w:ascii="Times New Roman" w:hAnsi="Times New Roman"/>
          <w:sz w:val="24"/>
          <w:szCs w:val="24"/>
          <w:lang w:val="pl-PL"/>
        </w:rPr>
        <w:t>, [w:] Szkolnictwo prawosławne w Rzeczypospolitej. Pod red. A. Mironowicza, U. Pawluczuk i P. Chomika. Białystok,</w:t>
      </w:r>
      <w:r>
        <w:rPr>
          <w:rStyle w:val="st"/>
          <w:rFonts w:ascii="Times New Roman" w:hAnsi="Times New Roman"/>
          <w:sz w:val="24"/>
          <w:szCs w:val="24"/>
          <w:highlight w:val="yellow"/>
          <w:lang w:val="pl-PL"/>
        </w:rPr>
        <w:t xml:space="preserve"> s.</w:t>
      </w:r>
      <w:r w:rsidR="000E3068">
        <w:rPr>
          <w:rStyle w:val="st"/>
          <w:rFonts w:ascii="Times New Roman" w:hAnsi="Times New Roman"/>
          <w:sz w:val="24"/>
          <w:szCs w:val="24"/>
          <w:lang w:val="pl-PL"/>
        </w:rPr>
        <w:t xml:space="preserve"> 18-30.</w:t>
      </w:r>
    </w:p>
    <w:p w14:paraId="1C5C0FBD" w14:textId="2CDF950B"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Mironowicz, </w:t>
      </w:r>
      <w:r>
        <w:rPr>
          <w:rFonts w:ascii="Times New Roman" w:hAnsi="Times New Roman"/>
          <w:sz w:val="24"/>
          <w:szCs w:val="24"/>
        </w:rPr>
        <w:t>А</w:t>
      </w:r>
      <w:r>
        <w:rPr>
          <w:rFonts w:ascii="Times New Roman" w:hAnsi="Times New Roman"/>
          <w:sz w:val="24"/>
          <w:szCs w:val="24"/>
          <w:lang w:val="pl-PL"/>
        </w:rPr>
        <w:t xml:space="preserve">. (2002), </w:t>
      </w:r>
      <w:r>
        <w:rPr>
          <w:rFonts w:ascii="Times New Roman" w:hAnsi="Times New Roman"/>
          <w:i/>
          <w:sz w:val="24"/>
          <w:szCs w:val="24"/>
          <w:lang w:val="pl-PL"/>
        </w:rPr>
        <w:t>Tolerancja wyznaniowa na kresach wschodnich Rzeczypospolitej</w:t>
      </w:r>
      <w:r>
        <w:rPr>
          <w:rFonts w:ascii="Times New Roman" w:hAnsi="Times New Roman"/>
          <w:sz w:val="24"/>
          <w:szCs w:val="24"/>
          <w:lang w:val="pl-PL"/>
        </w:rPr>
        <w:t>, [w:] Miedzy zachodem a wschodem. Studia z dziejów Rzeczypospolitej w epoce nowożytnej, red. J. Staszewskiego, K. Mikulskiego i J. Dumanowskiego. Toruń,</w:t>
      </w:r>
      <w:r>
        <w:rPr>
          <w:rStyle w:val="st"/>
          <w:rFonts w:ascii="Times New Roman" w:hAnsi="Times New Roman"/>
          <w:sz w:val="24"/>
          <w:szCs w:val="24"/>
          <w:highlight w:val="yellow"/>
          <w:lang w:val="pl-PL"/>
        </w:rPr>
        <w:t xml:space="preserve"> s.</w:t>
      </w:r>
      <w:r w:rsidR="000E3068">
        <w:rPr>
          <w:rStyle w:val="st"/>
          <w:rFonts w:ascii="Times New Roman" w:hAnsi="Times New Roman"/>
          <w:sz w:val="24"/>
          <w:szCs w:val="24"/>
          <w:lang w:val="pl-PL"/>
        </w:rPr>
        <w:t xml:space="preserve"> 339-347.</w:t>
      </w:r>
    </w:p>
    <w:p w14:paraId="12D482BB" w14:textId="0D2B8B2D" w:rsidR="00D276D5" w:rsidRDefault="00D276D5" w:rsidP="00D276D5">
      <w:pPr>
        <w:pStyle w:val="Akapitzlist"/>
        <w:numPr>
          <w:ilvl w:val="0"/>
          <w:numId w:val="2"/>
        </w:numPr>
        <w:spacing w:after="0"/>
        <w:ind w:left="0" w:firstLine="0"/>
        <w:jc w:val="both"/>
        <w:rPr>
          <w:rFonts w:ascii="Times New Roman" w:hAnsi="Times New Roman"/>
          <w:sz w:val="24"/>
          <w:szCs w:val="24"/>
          <w:lang w:val="en-US"/>
        </w:rPr>
      </w:pPr>
      <w:r>
        <w:rPr>
          <w:rFonts w:ascii="Times New Roman" w:hAnsi="Times New Roman"/>
          <w:sz w:val="24"/>
          <w:szCs w:val="24"/>
          <w:lang w:val="pl-PL"/>
        </w:rPr>
        <w:t xml:space="preserve">Mironowicz, </w:t>
      </w:r>
      <w:r>
        <w:rPr>
          <w:rFonts w:ascii="Times New Roman" w:hAnsi="Times New Roman"/>
          <w:sz w:val="24"/>
          <w:szCs w:val="24"/>
        </w:rPr>
        <w:t>А</w:t>
      </w:r>
      <w:r>
        <w:rPr>
          <w:rFonts w:ascii="Times New Roman" w:hAnsi="Times New Roman"/>
          <w:sz w:val="24"/>
          <w:szCs w:val="24"/>
          <w:lang w:val="pl-PL"/>
        </w:rPr>
        <w:t xml:space="preserve">. (2010), </w:t>
      </w:r>
      <w:r>
        <w:rPr>
          <w:rFonts w:ascii="Times New Roman" w:hAnsi="Times New Roman"/>
          <w:i/>
          <w:sz w:val="24"/>
          <w:szCs w:val="24"/>
          <w:lang w:val="pl-PL"/>
        </w:rPr>
        <w:t>Wykładowcy Akademii Ostrogskiej na tle dziejów szkolnictwa prawosławnego w XVI-wiecznej Rzeczypospolitej</w:t>
      </w:r>
      <w:r>
        <w:rPr>
          <w:rFonts w:ascii="Times New Roman" w:hAnsi="Times New Roman"/>
          <w:sz w:val="24"/>
          <w:szCs w:val="24"/>
          <w:lang w:val="pl-PL"/>
        </w:rPr>
        <w:t xml:space="preserve">, [w:] Akademia Zamojska i Akademia Ostrogska w perspektywie historyczno-kulturalnej, pod red. H. Chałupczaka, J. Misiągiewicz i E. Balashova. </w:t>
      </w:r>
      <w:r>
        <w:rPr>
          <w:rFonts w:ascii="Times New Roman" w:hAnsi="Times New Roman"/>
          <w:sz w:val="24"/>
          <w:szCs w:val="24"/>
          <w:lang w:val="en-US"/>
        </w:rPr>
        <w:t>Zamość</w:t>
      </w:r>
      <w:r>
        <w:rPr>
          <w:rFonts w:ascii="Times New Roman" w:hAnsi="Times New Roman"/>
          <w:sz w:val="24"/>
          <w:szCs w:val="24"/>
        </w:rPr>
        <w:t>,</w:t>
      </w:r>
      <w:r>
        <w:rPr>
          <w:rStyle w:val="st"/>
          <w:rFonts w:ascii="Times New Roman" w:hAnsi="Times New Roman"/>
          <w:sz w:val="24"/>
          <w:szCs w:val="24"/>
          <w:highlight w:val="yellow"/>
          <w:lang w:val="pl-PL"/>
        </w:rPr>
        <w:t xml:space="preserve"> s.</w:t>
      </w:r>
      <w:r w:rsidR="000E3068">
        <w:rPr>
          <w:rStyle w:val="st"/>
          <w:rFonts w:ascii="Times New Roman" w:hAnsi="Times New Roman"/>
          <w:sz w:val="24"/>
          <w:szCs w:val="24"/>
          <w:lang w:val="pl-PL"/>
        </w:rPr>
        <w:t xml:space="preserve"> 205-223.</w:t>
      </w:r>
    </w:p>
    <w:p w14:paraId="7DA7F4D4"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Mironowicz, </w:t>
      </w:r>
      <w:r>
        <w:rPr>
          <w:rFonts w:ascii="Times New Roman" w:hAnsi="Times New Roman"/>
          <w:sz w:val="24"/>
          <w:szCs w:val="24"/>
        </w:rPr>
        <w:t>А</w:t>
      </w:r>
      <w:r>
        <w:rPr>
          <w:rFonts w:ascii="Times New Roman" w:hAnsi="Times New Roman"/>
          <w:sz w:val="24"/>
          <w:szCs w:val="24"/>
          <w:lang w:val="pl-PL"/>
        </w:rPr>
        <w:t xml:space="preserve">. (1998), </w:t>
      </w:r>
      <w:r>
        <w:rPr>
          <w:rFonts w:ascii="Times New Roman" w:hAnsi="Times New Roman"/>
          <w:i/>
          <w:sz w:val="24"/>
          <w:szCs w:val="24"/>
          <w:lang w:val="pl-PL"/>
        </w:rPr>
        <w:t>Życie monastyczne na Podlasiu</w:t>
      </w:r>
      <w:r>
        <w:rPr>
          <w:rFonts w:ascii="Times New Roman" w:hAnsi="Times New Roman"/>
          <w:sz w:val="24"/>
          <w:szCs w:val="24"/>
          <w:lang w:val="pl-PL"/>
        </w:rPr>
        <w:t>, Białystok.</w:t>
      </w:r>
    </w:p>
    <w:p w14:paraId="2F68725C" w14:textId="084FC39E"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Mironowicz, </w:t>
      </w:r>
      <w:r>
        <w:rPr>
          <w:rFonts w:ascii="Times New Roman" w:hAnsi="Times New Roman"/>
          <w:sz w:val="24"/>
          <w:szCs w:val="24"/>
        </w:rPr>
        <w:t>А</w:t>
      </w:r>
      <w:r>
        <w:rPr>
          <w:rFonts w:ascii="Times New Roman" w:hAnsi="Times New Roman"/>
          <w:sz w:val="24"/>
          <w:szCs w:val="24"/>
          <w:lang w:val="pl-PL"/>
        </w:rPr>
        <w:t xml:space="preserve">. (2001), </w:t>
      </w:r>
      <w:r>
        <w:rPr>
          <w:rFonts w:ascii="Times New Roman" w:hAnsi="Times New Roman"/>
          <w:i/>
          <w:sz w:val="24"/>
          <w:szCs w:val="24"/>
          <w:lang w:val="pl-PL"/>
        </w:rPr>
        <w:t>Życie monastyczne w dawnej Rzeczypospolitej</w:t>
      </w:r>
      <w:r>
        <w:rPr>
          <w:rFonts w:ascii="Times New Roman" w:hAnsi="Times New Roman"/>
          <w:sz w:val="24"/>
          <w:szCs w:val="24"/>
          <w:lang w:val="pl-PL"/>
        </w:rPr>
        <w:t>, [w:] Życie monastyczne w Rzeczypospolitej, redakcja A. Mironowicza, U. Pawluczuk i P. Chomika. Białystok,</w:t>
      </w:r>
      <w:r>
        <w:rPr>
          <w:rStyle w:val="st"/>
          <w:rFonts w:ascii="Times New Roman" w:hAnsi="Times New Roman"/>
          <w:sz w:val="24"/>
          <w:szCs w:val="24"/>
          <w:highlight w:val="yellow"/>
          <w:lang w:val="pl-PL"/>
        </w:rPr>
        <w:t xml:space="preserve"> s.</w:t>
      </w:r>
      <w:r w:rsidR="000E3068">
        <w:rPr>
          <w:rStyle w:val="st"/>
          <w:rFonts w:ascii="Times New Roman" w:hAnsi="Times New Roman"/>
          <w:sz w:val="24"/>
          <w:szCs w:val="24"/>
          <w:lang w:val="pl-PL"/>
        </w:rPr>
        <w:t xml:space="preserve"> 27-53.</w:t>
      </w:r>
    </w:p>
    <w:p w14:paraId="54F80B50" w14:textId="450B54BC"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lastRenderedPageBreak/>
        <w:t>Molé,</w:t>
      </w:r>
      <w:r>
        <w:rPr>
          <w:rFonts w:ascii="Times New Roman" w:hAnsi="Times New Roman"/>
          <w:sz w:val="24"/>
          <w:szCs w:val="24"/>
          <w:lang w:val="be-BY"/>
        </w:rPr>
        <w:t xml:space="preserve"> </w:t>
      </w:r>
      <w:r>
        <w:rPr>
          <w:rFonts w:ascii="Times New Roman" w:hAnsi="Times New Roman"/>
          <w:sz w:val="24"/>
          <w:szCs w:val="24"/>
          <w:lang w:val="pl-PL"/>
        </w:rPr>
        <w:t xml:space="preserve">W. (1962), </w:t>
      </w:r>
      <w:r>
        <w:rPr>
          <w:rFonts w:ascii="Times New Roman" w:hAnsi="Times New Roman"/>
          <w:i/>
          <w:sz w:val="24"/>
          <w:szCs w:val="24"/>
          <w:lang w:val="pl-PL"/>
        </w:rPr>
        <w:t>Sztuka bizantyńsko-ruska</w:t>
      </w:r>
      <w:r>
        <w:rPr>
          <w:rFonts w:ascii="Times New Roman" w:hAnsi="Times New Roman"/>
          <w:sz w:val="24"/>
          <w:szCs w:val="24"/>
          <w:lang w:val="pl-PL"/>
        </w:rPr>
        <w:t>, [w:] Historia sztuki polskiej w zarysie</w:t>
      </w:r>
      <w:r>
        <w:rPr>
          <w:rFonts w:ascii="Times New Roman" w:hAnsi="Times New Roman"/>
          <w:sz w:val="24"/>
          <w:szCs w:val="24"/>
          <w:lang w:val="be-BY"/>
        </w:rPr>
        <w:t>.</w:t>
      </w:r>
      <w:r>
        <w:rPr>
          <w:rFonts w:ascii="Times New Roman" w:hAnsi="Times New Roman"/>
          <w:sz w:val="24"/>
          <w:szCs w:val="24"/>
          <w:lang w:val="pl-PL"/>
        </w:rPr>
        <w:t xml:space="preserve"> </w:t>
      </w:r>
      <w:r>
        <w:rPr>
          <w:rFonts w:ascii="Times New Roman" w:hAnsi="Times New Roman"/>
          <w:sz w:val="24"/>
          <w:szCs w:val="24"/>
          <w:lang w:val="be-BY"/>
        </w:rPr>
        <w:t>Т</w:t>
      </w:r>
      <w:r>
        <w:rPr>
          <w:rFonts w:ascii="Times New Roman" w:hAnsi="Times New Roman"/>
          <w:sz w:val="24"/>
          <w:szCs w:val="24"/>
          <w:lang w:val="pl-PL"/>
        </w:rPr>
        <w:t>. I</w:t>
      </w:r>
      <w:r>
        <w:rPr>
          <w:rFonts w:ascii="Times New Roman" w:hAnsi="Times New Roman"/>
          <w:sz w:val="24"/>
          <w:szCs w:val="24"/>
          <w:lang w:val="be-BY"/>
        </w:rPr>
        <w:t>.</w:t>
      </w:r>
      <w:r>
        <w:rPr>
          <w:rFonts w:ascii="Times New Roman" w:hAnsi="Times New Roman"/>
          <w:sz w:val="24"/>
          <w:szCs w:val="24"/>
          <w:lang w:val="pl-PL"/>
        </w:rPr>
        <w:t xml:space="preserve"> Kraków</w:t>
      </w:r>
      <w:r>
        <w:rPr>
          <w:rFonts w:ascii="Times New Roman" w:hAnsi="Times New Roman"/>
          <w:sz w:val="24"/>
          <w:szCs w:val="24"/>
          <w:lang w:val="be-BY"/>
        </w:rPr>
        <w:t>,</w:t>
      </w:r>
      <w:r>
        <w:rPr>
          <w:rStyle w:val="st"/>
          <w:rFonts w:ascii="Times New Roman" w:hAnsi="Times New Roman"/>
          <w:sz w:val="24"/>
          <w:szCs w:val="24"/>
          <w:highlight w:val="yellow"/>
          <w:lang w:val="pl-PL"/>
        </w:rPr>
        <w:t xml:space="preserve"> s.</w:t>
      </w:r>
      <w:r w:rsidR="000E3068">
        <w:rPr>
          <w:rStyle w:val="st"/>
          <w:rFonts w:ascii="Times New Roman" w:hAnsi="Times New Roman"/>
          <w:sz w:val="24"/>
          <w:szCs w:val="24"/>
          <w:lang w:val="pl-PL"/>
        </w:rPr>
        <w:t xml:space="preserve"> 161.</w:t>
      </w:r>
    </w:p>
    <w:p w14:paraId="4AD6D860"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Morelowski, </w:t>
      </w:r>
      <w:r>
        <w:rPr>
          <w:rFonts w:ascii="Times New Roman" w:hAnsi="Times New Roman"/>
          <w:sz w:val="24"/>
          <w:szCs w:val="24"/>
        </w:rPr>
        <w:t>М</w:t>
      </w:r>
      <w:r>
        <w:rPr>
          <w:rFonts w:ascii="Times New Roman" w:hAnsi="Times New Roman"/>
          <w:sz w:val="24"/>
          <w:szCs w:val="24"/>
          <w:lang w:val="pl-PL"/>
        </w:rPr>
        <w:t xml:space="preserve">. (1939), </w:t>
      </w:r>
      <w:r>
        <w:rPr>
          <w:rFonts w:ascii="Times New Roman" w:hAnsi="Times New Roman"/>
          <w:i/>
          <w:sz w:val="24"/>
          <w:szCs w:val="24"/>
          <w:lang w:val="pl-PL"/>
        </w:rPr>
        <w:t>Zarys syntetyczny sztuki wileńskiej od gotyku do neoklasycyzmu z przewodnikiem po zabytkach między Niemnem a Dźwiną</w:t>
      </w:r>
      <w:r>
        <w:rPr>
          <w:rFonts w:ascii="Times New Roman" w:hAnsi="Times New Roman"/>
          <w:sz w:val="24"/>
          <w:szCs w:val="24"/>
          <w:lang w:val="pl-PL"/>
        </w:rPr>
        <w:t>, Wilno.</w:t>
      </w:r>
    </w:p>
    <w:p w14:paraId="2F37AC53" w14:textId="3E03A10D" w:rsidR="00D276D5" w:rsidRPr="000E3068"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Mroczko, </w:t>
      </w:r>
      <w:r>
        <w:rPr>
          <w:rFonts w:ascii="Times New Roman" w:hAnsi="Times New Roman"/>
          <w:sz w:val="24"/>
          <w:szCs w:val="24"/>
        </w:rPr>
        <w:t>Т</w:t>
      </w:r>
      <w:r w:rsidR="000E3068">
        <w:rPr>
          <w:rFonts w:ascii="Times New Roman" w:hAnsi="Times New Roman"/>
          <w:sz w:val="24"/>
          <w:szCs w:val="24"/>
          <w:lang w:val="pl-PL"/>
        </w:rPr>
        <w:t>. / Dą</w:t>
      </w:r>
      <w:r>
        <w:rPr>
          <w:rFonts w:ascii="Times New Roman" w:hAnsi="Times New Roman"/>
          <w:sz w:val="24"/>
          <w:szCs w:val="24"/>
          <w:lang w:val="pl-PL"/>
        </w:rPr>
        <w:t xml:space="preserve">b, </w:t>
      </w:r>
      <w:r>
        <w:rPr>
          <w:rFonts w:ascii="Times New Roman" w:hAnsi="Times New Roman"/>
          <w:sz w:val="24"/>
          <w:szCs w:val="24"/>
        </w:rPr>
        <w:t>В</w:t>
      </w:r>
      <w:r>
        <w:rPr>
          <w:rFonts w:ascii="Times New Roman" w:hAnsi="Times New Roman"/>
          <w:sz w:val="24"/>
          <w:szCs w:val="24"/>
          <w:lang w:val="pl-PL"/>
        </w:rPr>
        <w:t xml:space="preserve">. (1966), </w:t>
      </w:r>
      <w:r>
        <w:rPr>
          <w:rFonts w:ascii="Times New Roman" w:hAnsi="Times New Roman"/>
          <w:i/>
          <w:sz w:val="24"/>
          <w:szCs w:val="24"/>
          <w:lang w:val="pl-PL"/>
        </w:rPr>
        <w:t>Gotyckie Hodegetrie polskie</w:t>
      </w:r>
      <w:r>
        <w:rPr>
          <w:rFonts w:ascii="Times New Roman" w:hAnsi="Times New Roman"/>
          <w:sz w:val="24"/>
          <w:szCs w:val="24"/>
          <w:lang w:val="pl-PL"/>
        </w:rPr>
        <w:t xml:space="preserve">, [w:] Średniowiecze. Studia o kulturze. </w:t>
      </w:r>
      <w:r>
        <w:rPr>
          <w:rFonts w:ascii="Times New Roman" w:hAnsi="Times New Roman"/>
          <w:sz w:val="24"/>
          <w:szCs w:val="24"/>
        </w:rPr>
        <w:t>Т</w:t>
      </w:r>
      <w:r>
        <w:rPr>
          <w:rFonts w:ascii="Times New Roman" w:hAnsi="Times New Roman"/>
          <w:sz w:val="24"/>
          <w:szCs w:val="24"/>
          <w:lang w:val="pl-PL"/>
        </w:rPr>
        <w:t xml:space="preserve">. III. </w:t>
      </w:r>
      <w:r w:rsidRPr="000E3068">
        <w:rPr>
          <w:rFonts w:ascii="Times New Roman" w:hAnsi="Times New Roman"/>
          <w:sz w:val="24"/>
          <w:szCs w:val="24"/>
          <w:lang w:val="pl-PL"/>
        </w:rPr>
        <w:t>Wrocław,</w:t>
      </w:r>
      <w:r>
        <w:rPr>
          <w:rStyle w:val="st"/>
          <w:rFonts w:ascii="Times New Roman" w:hAnsi="Times New Roman"/>
          <w:sz w:val="24"/>
          <w:szCs w:val="24"/>
          <w:highlight w:val="yellow"/>
          <w:lang w:val="pl-PL"/>
        </w:rPr>
        <w:t xml:space="preserve"> s.</w:t>
      </w:r>
      <w:r w:rsidR="000E3068">
        <w:rPr>
          <w:rStyle w:val="st"/>
          <w:rFonts w:ascii="Times New Roman" w:hAnsi="Times New Roman"/>
          <w:sz w:val="24"/>
          <w:szCs w:val="24"/>
          <w:lang w:val="pl-PL"/>
        </w:rPr>
        <w:t xml:space="preserve"> 20-32.</w:t>
      </w:r>
    </w:p>
    <w:p w14:paraId="05DAB0A4"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Namaczyńska, </w:t>
      </w:r>
      <w:r>
        <w:rPr>
          <w:rFonts w:ascii="Times New Roman" w:hAnsi="Times New Roman"/>
          <w:sz w:val="24"/>
          <w:szCs w:val="24"/>
        </w:rPr>
        <w:t>С</w:t>
      </w:r>
      <w:r>
        <w:rPr>
          <w:rFonts w:ascii="Times New Roman" w:hAnsi="Times New Roman"/>
          <w:sz w:val="24"/>
          <w:szCs w:val="24"/>
          <w:lang w:val="pl-PL"/>
        </w:rPr>
        <w:t xml:space="preserve">. (1937), </w:t>
      </w:r>
      <w:r>
        <w:rPr>
          <w:rFonts w:ascii="Times New Roman" w:hAnsi="Times New Roman"/>
          <w:i/>
          <w:sz w:val="24"/>
          <w:szCs w:val="24"/>
          <w:lang w:val="pl-PL"/>
        </w:rPr>
        <w:t>Kronika klęsk elementarnych w Polsce i w krajach sąsiednich w latach 1648-1696</w:t>
      </w:r>
      <w:r>
        <w:rPr>
          <w:rFonts w:ascii="Times New Roman" w:hAnsi="Times New Roman"/>
          <w:sz w:val="24"/>
          <w:szCs w:val="24"/>
          <w:lang w:val="pl-PL"/>
        </w:rPr>
        <w:t xml:space="preserve">. </w:t>
      </w:r>
      <w:r>
        <w:rPr>
          <w:rFonts w:ascii="Times New Roman" w:hAnsi="Times New Roman"/>
          <w:sz w:val="24"/>
          <w:szCs w:val="24"/>
        </w:rPr>
        <w:t>Т</w:t>
      </w:r>
      <w:r>
        <w:rPr>
          <w:rFonts w:ascii="Times New Roman" w:hAnsi="Times New Roman"/>
          <w:sz w:val="24"/>
          <w:szCs w:val="24"/>
          <w:lang w:val="pl-PL"/>
        </w:rPr>
        <w:t>. I. Lwów.</w:t>
      </w:r>
    </w:p>
    <w:p w14:paraId="31B737CE"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Naumow, </w:t>
      </w:r>
      <w:r>
        <w:rPr>
          <w:rFonts w:ascii="Times New Roman" w:hAnsi="Times New Roman"/>
          <w:sz w:val="24"/>
          <w:szCs w:val="24"/>
        </w:rPr>
        <w:t>А</w:t>
      </w:r>
      <w:r>
        <w:rPr>
          <w:rFonts w:ascii="Times New Roman" w:hAnsi="Times New Roman"/>
          <w:sz w:val="24"/>
          <w:szCs w:val="24"/>
          <w:lang w:val="pl-PL"/>
        </w:rPr>
        <w:t xml:space="preserve">. (1996), </w:t>
      </w:r>
      <w:r>
        <w:rPr>
          <w:rFonts w:ascii="Times New Roman" w:hAnsi="Times New Roman"/>
          <w:i/>
          <w:sz w:val="24"/>
          <w:szCs w:val="24"/>
          <w:lang w:val="pl-PL"/>
        </w:rPr>
        <w:t>Wiara i histori</w:t>
      </w:r>
      <w:r>
        <w:rPr>
          <w:rFonts w:ascii="Times New Roman" w:hAnsi="Times New Roman"/>
          <w:i/>
          <w:sz w:val="24"/>
          <w:szCs w:val="24"/>
        </w:rPr>
        <w:t>а</w:t>
      </w:r>
      <w:r>
        <w:rPr>
          <w:rFonts w:ascii="Times New Roman" w:hAnsi="Times New Roman"/>
          <w:sz w:val="24"/>
          <w:szCs w:val="24"/>
          <w:lang w:val="pl-PL"/>
        </w:rPr>
        <w:t>, Kraków.</w:t>
      </w:r>
    </w:p>
    <w:p w14:paraId="5CE4A477"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Pylak, B. / Krakowiak, Cz. (1988), </w:t>
      </w:r>
      <w:r>
        <w:rPr>
          <w:rFonts w:ascii="Times New Roman" w:hAnsi="Times New Roman"/>
          <w:i/>
          <w:sz w:val="24"/>
          <w:szCs w:val="24"/>
          <w:lang w:val="pl-PL"/>
        </w:rPr>
        <w:t>Niepokalana. Kult Matki Bożej na ziemiach polskich w XIX w.</w:t>
      </w:r>
      <w:r>
        <w:rPr>
          <w:rFonts w:ascii="Times New Roman" w:hAnsi="Times New Roman"/>
          <w:sz w:val="24"/>
          <w:szCs w:val="24"/>
          <w:lang w:val="pl-PL"/>
        </w:rPr>
        <w:t xml:space="preserve"> Lublin.</w:t>
      </w:r>
    </w:p>
    <w:p w14:paraId="4A863FC6" w14:textId="1CB81686"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Niżyński, W. (1989), </w:t>
      </w:r>
      <w:r>
        <w:rPr>
          <w:rFonts w:ascii="Times New Roman" w:hAnsi="Times New Roman"/>
          <w:i/>
          <w:sz w:val="24"/>
          <w:szCs w:val="24"/>
          <w:lang w:val="pl-PL"/>
        </w:rPr>
        <w:t>Teologia kultu maryjnego w katolicyzmie</w:t>
      </w:r>
      <w:r>
        <w:rPr>
          <w:rFonts w:ascii="Times New Roman" w:hAnsi="Times New Roman"/>
          <w:sz w:val="24"/>
          <w:szCs w:val="24"/>
          <w:lang w:val="pl-PL"/>
        </w:rPr>
        <w:t>, [w:] Kult Maryjny w Kościele rzymskokatolickim w Polsce i w Rosyjskim Kościele prawosławnym w Rosji, Warszawa-Mo</w:t>
      </w:r>
      <w:r>
        <w:rPr>
          <w:rFonts w:ascii="Times New Roman" w:hAnsi="Times New Roman"/>
          <w:sz w:val="24"/>
          <w:szCs w:val="24"/>
        </w:rPr>
        <w:t>сква</w:t>
      </w:r>
      <w:r>
        <w:rPr>
          <w:rFonts w:ascii="Times New Roman" w:hAnsi="Times New Roman"/>
          <w:sz w:val="24"/>
          <w:szCs w:val="24"/>
          <w:lang w:val="pl-PL"/>
        </w:rPr>
        <w:t>,</w:t>
      </w:r>
      <w:r>
        <w:rPr>
          <w:rStyle w:val="st"/>
          <w:rFonts w:ascii="Times New Roman" w:hAnsi="Times New Roman"/>
          <w:sz w:val="24"/>
          <w:szCs w:val="24"/>
          <w:highlight w:val="yellow"/>
          <w:lang w:val="pl-PL"/>
        </w:rPr>
        <w:t xml:space="preserve"> s.</w:t>
      </w:r>
      <w:r w:rsidR="000E3068">
        <w:rPr>
          <w:rStyle w:val="st"/>
          <w:rFonts w:ascii="Times New Roman" w:hAnsi="Times New Roman"/>
          <w:sz w:val="24"/>
          <w:szCs w:val="24"/>
          <w:lang w:val="pl-PL"/>
        </w:rPr>
        <w:t xml:space="preserve"> 43-52.</w:t>
      </w:r>
    </w:p>
    <w:p w14:paraId="1B4960E7"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Nodzyńska, L. (oprac.) (1993), Pateryk Kijowsko-Pieczerski czyli opowieści o świętych ojcach w pieczarach kijowskich położonych, Wrocław.</w:t>
      </w:r>
    </w:p>
    <w:p w14:paraId="69174CD1"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Radziukiewicz, </w:t>
      </w:r>
      <w:r>
        <w:rPr>
          <w:rFonts w:ascii="Times New Roman" w:hAnsi="Times New Roman"/>
          <w:sz w:val="24"/>
          <w:szCs w:val="24"/>
        </w:rPr>
        <w:t>А</w:t>
      </w:r>
      <w:r>
        <w:rPr>
          <w:rFonts w:ascii="Times New Roman" w:hAnsi="Times New Roman"/>
          <w:sz w:val="24"/>
          <w:szCs w:val="24"/>
          <w:lang w:val="pl-PL"/>
        </w:rPr>
        <w:t xml:space="preserve">. (1993), </w:t>
      </w:r>
      <w:r>
        <w:rPr>
          <w:rFonts w:ascii="Times New Roman" w:hAnsi="Times New Roman"/>
          <w:i/>
          <w:sz w:val="24"/>
          <w:szCs w:val="24"/>
          <w:lang w:val="pl-PL"/>
        </w:rPr>
        <w:t>Święta Góra Grabarka</w:t>
      </w:r>
      <w:r>
        <w:rPr>
          <w:rFonts w:ascii="Times New Roman" w:hAnsi="Times New Roman"/>
          <w:sz w:val="24"/>
          <w:szCs w:val="24"/>
          <w:lang w:val="pl-PL"/>
        </w:rPr>
        <w:t>, Białystok.</w:t>
      </w:r>
    </w:p>
    <w:p w14:paraId="3DEAD208" w14:textId="7EA2FA57"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Różycka-Bryzek, </w:t>
      </w:r>
      <w:r>
        <w:rPr>
          <w:rFonts w:ascii="Times New Roman" w:hAnsi="Times New Roman"/>
          <w:sz w:val="24"/>
          <w:szCs w:val="24"/>
        </w:rPr>
        <w:t>А</w:t>
      </w:r>
      <w:r>
        <w:rPr>
          <w:rFonts w:ascii="Times New Roman" w:hAnsi="Times New Roman"/>
          <w:sz w:val="24"/>
          <w:szCs w:val="24"/>
          <w:lang w:val="pl-PL"/>
        </w:rPr>
        <w:t xml:space="preserve">. (1994), </w:t>
      </w:r>
      <w:r>
        <w:rPr>
          <w:rFonts w:ascii="Times New Roman" w:hAnsi="Times New Roman"/>
          <w:i/>
          <w:sz w:val="24"/>
          <w:szCs w:val="24"/>
          <w:lang w:val="pl-PL"/>
        </w:rPr>
        <w:t>Bizantyjskie malarstwo jako wykładnia prawd wiary. Recepcja na Rusi — drogi przenikania do Polski</w:t>
      </w:r>
      <w:r>
        <w:rPr>
          <w:rFonts w:ascii="Times New Roman" w:hAnsi="Times New Roman"/>
          <w:sz w:val="24"/>
          <w:szCs w:val="24"/>
          <w:lang w:val="pl-PL"/>
        </w:rPr>
        <w:t xml:space="preserve">, [w:] Chrześcijańskie dziedzictwo bizantyjsko-słowiańskie. </w:t>
      </w:r>
      <w:r>
        <w:rPr>
          <w:rFonts w:ascii="Times New Roman" w:hAnsi="Times New Roman"/>
          <w:iCs/>
          <w:sz w:val="24"/>
          <w:szCs w:val="24"/>
          <w:lang w:val="pl-PL"/>
        </w:rPr>
        <w:t>Red.</w:t>
      </w:r>
      <w:r>
        <w:rPr>
          <w:rFonts w:ascii="Times New Roman" w:hAnsi="Times New Roman"/>
          <w:sz w:val="24"/>
          <w:szCs w:val="24"/>
          <w:lang w:val="pl-PL"/>
        </w:rPr>
        <w:t xml:space="preserve"> A. Kubiś </w:t>
      </w:r>
      <w:r>
        <w:rPr>
          <w:rFonts w:ascii="Times New Roman" w:hAnsi="Times New Roman"/>
          <w:sz w:val="24"/>
          <w:szCs w:val="24"/>
        </w:rPr>
        <w:t>и</w:t>
      </w:r>
      <w:r>
        <w:rPr>
          <w:rFonts w:ascii="Times New Roman" w:hAnsi="Times New Roman"/>
          <w:sz w:val="24"/>
          <w:szCs w:val="24"/>
          <w:lang w:val="pl-PL"/>
        </w:rPr>
        <w:t xml:space="preserve"> A. Ruseckiego. Lublin,</w:t>
      </w:r>
      <w:r>
        <w:rPr>
          <w:rStyle w:val="st"/>
          <w:rFonts w:ascii="Times New Roman" w:hAnsi="Times New Roman"/>
          <w:sz w:val="24"/>
          <w:szCs w:val="24"/>
          <w:highlight w:val="yellow"/>
          <w:lang w:val="pl-PL"/>
        </w:rPr>
        <w:t xml:space="preserve"> s.</w:t>
      </w:r>
      <w:r w:rsidR="000E3068">
        <w:rPr>
          <w:rStyle w:val="st"/>
          <w:rFonts w:ascii="Times New Roman" w:hAnsi="Times New Roman"/>
          <w:sz w:val="24"/>
          <w:szCs w:val="24"/>
          <w:lang w:val="pl-PL"/>
        </w:rPr>
        <w:t xml:space="preserve"> 65-66.</w:t>
      </w:r>
    </w:p>
    <w:p w14:paraId="74884A28" w14:textId="7F016E5A"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Różycka-Bryzek, </w:t>
      </w:r>
      <w:r>
        <w:rPr>
          <w:rFonts w:ascii="Times New Roman" w:hAnsi="Times New Roman"/>
          <w:sz w:val="24"/>
          <w:szCs w:val="24"/>
        </w:rPr>
        <w:t>А</w:t>
      </w:r>
      <w:r>
        <w:rPr>
          <w:rFonts w:ascii="Times New Roman" w:hAnsi="Times New Roman"/>
          <w:sz w:val="24"/>
          <w:szCs w:val="24"/>
          <w:lang w:val="pl-PL"/>
        </w:rPr>
        <w:t xml:space="preserve">. (1983), </w:t>
      </w:r>
      <w:r>
        <w:rPr>
          <w:rFonts w:ascii="Times New Roman" w:hAnsi="Times New Roman"/>
          <w:i/>
          <w:sz w:val="24"/>
          <w:szCs w:val="24"/>
          <w:lang w:val="pl-PL"/>
        </w:rPr>
        <w:t>Bizantyjsko-ruskie malowidła w kaplicy zamku lubelskiego</w:t>
      </w:r>
      <w:r w:rsidR="00A60900">
        <w:rPr>
          <w:rFonts w:ascii="Times New Roman" w:hAnsi="Times New Roman"/>
          <w:sz w:val="24"/>
          <w:szCs w:val="24"/>
          <w:lang w:val="pl-PL"/>
        </w:rPr>
        <w:t>, Warszawa, s. 9-10.</w:t>
      </w:r>
    </w:p>
    <w:p w14:paraId="2B91C4C9" w14:textId="1B490DB1" w:rsidR="00D276D5" w:rsidRDefault="00D276D5" w:rsidP="00D276D5">
      <w:pPr>
        <w:pStyle w:val="Akapitzlist"/>
        <w:numPr>
          <w:ilvl w:val="0"/>
          <w:numId w:val="2"/>
        </w:numPr>
        <w:spacing w:after="0"/>
        <w:ind w:left="0" w:firstLine="0"/>
        <w:jc w:val="both"/>
        <w:rPr>
          <w:rFonts w:ascii="Times New Roman" w:hAnsi="Times New Roman"/>
          <w:sz w:val="24"/>
          <w:szCs w:val="24"/>
          <w:lang w:val="en-US"/>
        </w:rPr>
      </w:pPr>
      <w:r>
        <w:rPr>
          <w:rFonts w:ascii="Times New Roman" w:hAnsi="Times New Roman"/>
          <w:sz w:val="24"/>
          <w:szCs w:val="24"/>
          <w:lang w:val="pl-PL"/>
        </w:rPr>
        <w:t xml:space="preserve">Różycka-Bryzek, </w:t>
      </w:r>
      <w:r>
        <w:rPr>
          <w:rFonts w:ascii="Times New Roman" w:hAnsi="Times New Roman"/>
          <w:sz w:val="24"/>
          <w:szCs w:val="24"/>
        </w:rPr>
        <w:t>А</w:t>
      </w:r>
      <w:r>
        <w:rPr>
          <w:rFonts w:ascii="Times New Roman" w:hAnsi="Times New Roman"/>
          <w:sz w:val="24"/>
          <w:szCs w:val="24"/>
          <w:lang w:val="pl-PL"/>
        </w:rPr>
        <w:t xml:space="preserve">. (1994), </w:t>
      </w:r>
      <w:r>
        <w:rPr>
          <w:rFonts w:ascii="Times New Roman" w:hAnsi="Times New Roman"/>
          <w:i/>
          <w:sz w:val="24"/>
          <w:szCs w:val="24"/>
          <w:lang w:val="pl-PL"/>
        </w:rPr>
        <w:t>Sztuka w Polsce piastowskiej a Bizancjum i Ruś</w:t>
      </w:r>
      <w:r>
        <w:rPr>
          <w:rFonts w:ascii="Times New Roman" w:hAnsi="Times New Roman"/>
          <w:sz w:val="24"/>
          <w:szCs w:val="24"/>
          <w:lang w:val="pl-PL"/>
        </w:rPr>
        <w:t xml:space="preserve">, [w:] Polska – Ukraina. 1000 lat sąsiedztwa. </w:t>
      </w:r>
      <w:r>
        <w:rPr>
          <w:rFonts w:ascii="Times New Roman" w:hAnsi="Times New Roman"/>
          <w:sz w:val="24"/>
          <w:szCs w:val="24"/>
        </w:rPr>
        <w:t>Т</w:t>
      </w:r>
      <w:r>
        <w:rPr>
          <w:rFonts w:ascii="Times New Roman" w:hAnsi="Times New Roman"/>
          <w:sz w:val="24"/>
          <w:szCs w:val="24"/>
          <w:lang w:val="pl-PL"/>
        </w:rPr>
        <w:t xml:space="preserve">. II. Red. St. Stępnia. </w:t>
      </w:r>
      <w:r>
        <w:rPr>
          <w:rFonts w:ascii="Times New Roman" w:hAnsi="Times New Roman"/>
          <w:sz w:val="24"/>
          <w:szCs w:val="24"/>
          <w:lang w:val="en-US"/>
        </w:rPr>
        <w:t>Przemyśl</w:t>
      </w:r>
      <w:r>
        <w:rPr>
          <w:rFonts w:ascii="Times New Roman" w:hAnsi="Times New Roman"/>
          <w:sz w:val="24"/>
          <w:szCs w:val="24"/>
        </w:rPr>
        <w:t>,</w:t>
      </w:r>
      <w:r>
        <w:rPr>
          <w:rStyle w:val="st"/>
          <w:rFonts w:ascii="Times New Roman" w:hAnsi="Times New Roman"/>
          <w:sz w:val="24"/>
          <w:szCs w:val="24"/>
          <w:highlight w:val="yellow"/>
          <w:lang w:val="pl-PL"/>
        </w:rPr>
        <w:t xml:space="preserve"> s.</w:t>
      </w:r>
      <w:r w:rsidR="000E3068">
        <w:rPr>
          <w:rStyle w:val="st"/>
          <w:rFonts w:ascii="Times New Roman" w:hAnsi="Times New Roman"/>
          <w:sz w:val="24"/>
          <w:szCs w:val="24"/>
          <w:lang w:val="pl-PL"/>
        </w:rPr>
        <w:t xml:space="preserve"> 295-306.</w:t>
      </w:r>
    </w:p>
    <w:p w14:paraId="12372E5C" w14:textId="59C0435C" w:rsidR="00D276D5" w:rsidRDefault="00D276D5" w:rsidP="00D276D5">
      <w:pPr>
        <w:pStyle w:val="Akapitzlist"/>
        <w:numPr>
          <w:ilvl w:val="0"/>
          <w:numId w:val="2"/>
        </w:numPr>
        <w:spacing w:after="0"/>
        <w:ind w:left="0" w:firstLine="0"/>
        <w:jc w:val="both"/>
        <w:rPr>
          <w:rFonts w:ascii="Times New Roman" w:hAnsi="Times New Roman"/>
          <w:sz w:val="24"/>
          <w:szCs w:val="24"/>
          <w:lang w:val="en-US"/>
        </w:rPr>
      </w:pPr>
      <w:r>
        <w:rPr>
          <w:rFonts w:ascii="Times New Roman" w:hAnsi="Times New Roman"/>
          <w:sz w:val="24"/>
          <w:szCs w:val="24"/>
          <w:lang w:val="pl-PL"/>
        </w:rPr>
        <w:t xml:space="preserve">Różycka-Bryzek, </w:t>
      </w:r>
      <w:r>
        <w:rPr>
          <w:rFonts w:ascii="Times New Roman" w:hAnsi="Times New Roman"/>
          <w:sz w:val="24"/>
          <w:szCs w:val="24"/>
          <w:lang w:val="en-US"/>
        </w:rPr>
        <w:t>А</w:t>
      </w:r>
      <w:r>
        <w:rPr>
          <w:rFonts w:ascii="Times New Roman" w:hAnsi="Times New Roman"/>
          <w:sz w:val="24"/>
          <w:szCs w:val="24"/>
          <w:lang w:val="pl-PL"/>
        </w:rPr>
        <w:t xml:space="preserve">. (1965), </w:t>
      </w:r>
      <w:r>
        <w:rPr>
          <w:rFonts w:ascii="Times New Roman" w:hAnsi="Times New Roman"/>
          <w:i/>
          <w:sz w:val="24"/>
          <w:szCs w:val="24"/>
          <w:lang w:val="pl-PL"/>
        </w:rPr>
        <w:t>Zarys historyczny badań nad bizantyńsko-ruskimi malowidłami w Polsce</w:t>
      </w:r>
      <w:r>
        <w:rPr>
          <w:rFonts w:ascii="Times New Roman" w:hAnsi="Times New Roman"/>
          <w:sz w:val="24"/>
          <w:szCs w:val="24"/>
          <w:lang w:val="pl-PL"/>
        </w:rPr>
        <w:t xml:space="preserve">, [w:] Biuletyn Historii Sztuki. </w:t>
      </w:r>
      <w:r>
        <w:rPr>
          <w:rFonts w:ascii="Times New Roman" w:hAnsi="Times New Roman"/>
          <w:sz w:val="24"/>
          <w:szCs w:val="24"/>
        </w:rPr>
        <w:t>Т</w:t>
      </w:r>
      <w:r>
        <w:rPr>
          <w:rFonts w:ascii="Times New Roman" w:hAnsi="Times New Roman"/>
          <w:sz w:val="24"/>
          <w:szCs w:val="24"/>
          <w:lang w:val="pl-PL"/>
        </w:rPr>
        <w:t xml:space="preserve">. XXVII. </w:t>
      </w:r>
      <w:r>
        <w:rPr>
          <w:rFonts w:ascii="Times New Roman" w:hAnsi="Times New Roman"/>
          <w:sz w:val="24"/>
          <w:szCs w:val="24"/>
          <w:lang w:val="en-US"/>
        </w:rPr>
        <w:t>Warszawa</w:t>
      </w:r>
      <w:r>
        <w:rPr>
          <w:rFonts w:ascii="Times New Roman" w:hAnsi="Times New Roman"/>
          <w:sz w:val="24"/>
          <w:szCs w:val="24"/>
        </w:rPr>
        <w:t>,</w:t>
      </w:r>
      <w:r>
        <w:rPr>
          <w:rStyle w:val="st"/>
          <w:rFonts w:ascii="Times New Roman" w:hAnsi="Times New Roman"/>
          <w:sz w:val="24"/>
          <w:szCs w:val="24"/>
          <w:highlight w:val="yellow"/>
          <w:lang w:val="pl-PL"/>
        </w:rPr>
        <w:t xml:space="preserve"> s.</w:t>
      </w:r>
      <w:r w:rsidR="000E3068">
        <w:rPr>
          <w:rStyle w:val="st"/>
          <w:rFonts w:ascii="Times New Roman" w:hAnsi="Times New Roman"/>
          <w:sz w:val="24"/>
          <w:szCs w:val="24"/>
          <w:lang w:val="pl-PL"/>
        </w:rPr>
        <w:t xml:space="preserve"> 111-132.</w:t>
      </w:r>
    </w:p>
    <w:p w14:paraId="69FA4301" w14:textId="4F6A221D"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Rusek,</w:t>
      </w:r>
      <w:r>
        <w:rPr>
          <w:rFonts w:ascii="Times New Roman" w:hAnsi="Times New Roman"/>
          <w:sz w:val="24"/>
          <w:szCs w:val="24"/>
          <w:lang w:val="be-BY"/>
        </w:rPr>
        <w:t xml:space="preserve"> </w:t>
      </w:r>
      <w:r>
        <w:rPr>
          <w:rFonts w:ascii="Times New Roman" w:hAnsi="Times New Roman"/>
          <w:sz w:val="24"/>
          <w:szCs w:val="24"/>
          <w:lang w:val="pl-PL"/>
        </w:rPr>
        <w:t xml:space="preserve">J. (1993), </w:t>
      </w:r>
      <w:r>
        <w:rPr>
          <w:rFonts w:ascii="Times New Roman" w:hAnsi="Times New Roman"/>
          <w:i/>
          <w:sz w:val="24"/>
          <w:szCs w:val="24"/>
          <w:lang w:val="pl-PL"/>
        </w:rPr>
        <w:t>Oktoich Szwajpolta Fiola a rękopiśmienne Oktoichy w księgozbiorach polskich</w:t>
      </w:r>
      <w:r>
        <w:rPr>
          <w:rFonts w:ascii="Times New Roman" w:hAnsi="Times New Roman"/>
          <w:sz w:val="24"/>
          <w:szCs w:val="24"/>
          <w:lang w:val="pl-PL"/>
        </w:rPr>
        <w:t>, [w:] Najstarsze druki cerkiewnosłowiańskie i ich stosunek do tradycji rękopiśmiennej.</w:t>
      </w:r>
      <w:r>
        <w:rPr>
          <w:rFonts w:ascii="Times New Roman" w:hAnsi="Times New Roman"/>
          <w:sz w:val="24"/>
          <w:szCs w:val="24"/>
          <w:lang w:val="be-BY"/>
        </w:rPr>
        <w:t xml:space="preserve"> </w:t>
      </w:r>
      <w:r>
        <w:rPr>
          <w:rFonts w:ascii="Times New Roman" w:hAnsi="Times New Roman"/>
          <w:sz w:val="24"/>
          <w:szCs w:val="24"/>
          <w:lang w:val="pl-PL"/>
        </w:rPr>
        <w:t>Red</w:t>
      </w:r>
      <w:r>
        <w:rPr>
          <w:rFonts w:ascii="Times New Roman" w:hAnsi="Times New Roman"/>
          <w:sz w:val="24"/>
          <w:szCs w:val="24"/>
          <w:lang w:val="be-BY"/>
        </w:rPr>
        <w:t>.</w:t>
      </w:r>
      <w:r>
        <w:rPr>
          <w:rFonts w:ascii="Times New Roman" w:hAnsi="Times New Roman"/>
          <w:sz w:val="24"/>
          <w:szCs w:val="24"/>
          <w:lang w:val="pl-PL"/>
        </w:rPr>
        <w:t xml:space="preserve"> J. Rusek, W. Witkowskiego i A. Naumowa</w:t>
      </w:r>
      <w:r>
        <w:rPr>
          <w:rFonts w:ascii="Times New Roman" w:hAnsi="Times New Roman"/>
          <w:sz w:val="24"/>
          <w:szCs w:val="24"/>
          <w:lang w:val="be-BY"/>
        </w:rPr>
        <w:t>.</w:t>
      </w:r>
      <w:r>
        <w:rPr>
          <w:rFonts w:ascii="Times New Roman" w:hAnsi="Times New Roman"/>
          <w:sz w:val="24"/>
          <w:szCs w:val="24"/>
          <w:lang w:val="pl-PL"/>
        </w:rPr>
        <w:t xml:space="preserve"> Kraków</w:t>
      </w:r>
      <w:r>
        <w:rPr>
          <w:rFonts w:ascii="Times New Roman" w:hAnsi="Times New Roman"/>
          <w:sz w:val="24"/>
          <w:szCs w:val="24"/>
          <w:lang w:val="be-BY"/>
        </w:rPr>
        <w:t>,</w:t>
      </w:r>
      <w:r>
        <w:rPr>
          <w:rStyle w:val="st"/>
          <w:rFonts w:ascii="Times New Roman" w:hAnsi="Times New Roman"/>
          <w:sz w:val="24"/>
          <w:szCs w:val="24"/>
          <w:highlight w:val="yellow"/>
          <w:lang w:val="pl-PL"/>
        </w:rPr>
        <w:t xml:space="preserve"> s.</w:t>
      </w:r>
      <w:r w:rsidR="000E3068">
        <w:rPr>
          <w:rStyle w:val="st"/>
          <w:rFonts w:ascii="Times New Roman" w:hAnsi="Times New Roman"/>
          <w:sz w:val="24"/>
          <w:szCs w:val="24"/>
          <w:lang w:val="pl-PL"/>
        </w:rPr>
        <w:t xml:space="preserve"> 37-44.</w:t>
      </w:r>
    </w:p>
    <w:p w14:paraId="40E9776C"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Sakowicz, </w:t>
      </w:r>
      <w:r>
        <w:rPr>
          <w:rFonts w:ascii="Times New Roman" w:hAnsi="Times New Roman"/>
          <w:sz w:val="24"/>
          <w:szCs w:val="24"/>
        </w:rPr>
        <w:t>Е</w:t>
      </w:r>
      <w:r>
        <w:rPr>
          <w:rFonts w:ascii="Times New Roman" w:hAnsi="Times New Roman"/>
          <w:sz w:val="24"/>
          <w:szCs w:val="24"/>
          <w:lang w:val="pl-PL"/>
        </w:rPr>
        <w:t xml:space="preserve">. (1935), </w:t>
      </w:r>
      <w:r>
        <w:rPr>
          <w:rFonts w:ascii="Times New Roman" w:hAnsi="Times New Roman"/>
          <w:i/>
          <w:sz w:val="24"/>
          <w:szCs w:val="24"/>
          <w:lang w:val="pl-PL"/>
        </w:rPr>
        <w:t>Kościół prawosławny w Polsce w epoce Sejmu Wielkiego 1788-1792</w:t>
      </w:r>
      <w:r>
        <w:rPr>
          <w:rFonts w:ascii="Times New Roman" w:hAnsi="Times New Roman"/>
          <w:sz w:val="24"/>
          <w:szCs w:val="24"/>
          <w:lang w:val="pl-PL"/>
        </w:rPr>
        <w:t>, Warszawa.</w:t>
      </w:r>
    </w:p>
    <w:p w14:paraId="57973FF4"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en-US"/>
        </w:rPr>
      </w:pPr>
      <w:r>
        <w:rPr>
          <w:rFonts w:ascii="Times New Roman" w:hAnsi="Times New Roman"/>
          <w:sz w:val="24"/>
          <w:szCs w:val="24"/>
          <w:lang w:val="en-US"/>
        </w:rPr>
        <w:t xml:space="preserve">Lewin, P. (1987), </w:t>
      </w:r>
      <w:r>
        <w:rPr>
          <w:rFonts w:ascii="Times New Roman" w:hAnsi="Times New Roman"/>
          <w:i/>
          <w:sz w:val="24"/>
          <w:szCs w:val="24"/>
          <w:lang w:val="en-US"/>
        </w:rPr>
        <w:t>Seventeenth-Century Writings on the Kievan Caves Monastery</w:t>
      </w:r>
      <w:r>
        <w:rPr>
          <w:rFonts w:ascii="Times New Roman" w:hAnsi="Times New Roman"/>
          <w:sz w:val="24"/>
          <w:szCs w:val="24"/>
          <w:lang w:val="en-US"/>
        </w:rPr>
        <w:t>. With an Introduction by Paulina Lewin. Cambridge</w:t>
      </w:r>
      <w:r>
        <w:rPr>
          <w:rFonts w:ascii="Times New Roman" w:hAnsi="Times New Roman"/>
          <w:sz w:val="24"/>
          <w:szCs w:val="24"/>
        </w:rPr>
        <w:t>.</w:t>
      </w:r>
    </w:p>
    <w:p w14:paraId="607D45AF"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Sielicki, F. (1997), </w:t>
      </w:r>
      <w:r>
        <w:rPr>
          <w:rFonts w:ascii="Times New Roman" w:hAnsi="Times New Roman"/>
          <w:i/>
          <w:sz w:val="24"/>
          <w:szCs w:val="24"/>
          <w:lang w:val="pl-PL"/>
        </w:rPr>
        <w:t>Polsko-ruskie stosunki kulturalne do końca XV wieku</w:t>
      </w:r>
      <w:r>
        <w:rPr>
          <w:rFonts w:ascii="Times New Roman" w:hAnsi="Times New Roman"/>
          <w:sz w:val="24"/>
          <w:szCs w:val="24"/>
          <w:lang w:val="pl-PL"/>
        </w:rPr>
        <w:t>, Wrocław.</w:t>
      </w:r>
    </w:p>
    <w:p w14:paraId="40E746CE"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Swieżawski, </w:t>
      </w:r>
      <w:r>
        <w:rPr>
          <w:rFonts w:ascii="Times New Roman" w:hAnsi="Times New Roman"/>
          <w:sz w:val="24"/>
          <w:szCs w:val="24"/>
        </w:rPr>
        <w:t>А</w:t>
      </w:r>
      <w:r>
        <w:rPr>
          <w:rFonts w:ascii="Times New Roman" w:hAnsi="Times New Roman"/>
          <w:sz w:val="24"/>
          <w:szCs w:val="24"/>
          <w:lang w:val="pl-PL"/>
        </w:rPr>
        <w:t xml:space="preserve">. (1990), </w:t>
      </w:r>
      <w:r>
        <w:rPr>
          <w:rFonts w:ascii="Times New Roman" w:hAnsi="Times New Roman"/>
          <w:i/>
          <w:sz w:val="24"/>
          <w:szCs w:val="24"/>
          <w:lang w:val="pl-PL"/>
        </w:rPr>
        <w:t>Ziemia Bielska. Zarys dziejów politycznych do roku 1462</w:t>
      </w:r>
      <w:r>
        <w:rPr>
          <w:rFonts w:ascii="Times New Roman" w:hAnsi="Times New Roman"/>
          <w:sz w:val="24"/>
          <w:szCs w:val="24"/>
          <w:lang w:val="pl-PL"/>
        </w:rPr>
        <w:t>, Częstochowa.</w:t>
      </w:r>
    </w:p>
    <w:p w14:paraId="03942CD3"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Szwejkowska,</w:t>
      </w:r>
      <w:r>
        <w:rPr>
          <w:rFonts w:ascii="Times New Roman" w:hAnsi="Times New Roman"/>
          <w:sz w:val="24"/>
          <w:szCs w:val="24"/>
          <w:lang w:val="be-BY"/>
        </w:rPr>
        <w:t xml:space="preserve"> Н.</w:t>
      </w:r>
      <w:r>
        <w:rPr>
          <w:rFonts w:ascii="Times New Roman" w:hAnsi="Times New Roman"/>
          <w:sz w:val="24"/>
          <w:szCs w:val="24"/>
          <w:lang w:val="pl-PL"/>
        </w:rPr>
        <w:t xml:space="preserve"> (1961), </w:t>
      </w:r>
      <w:r>
        <w:rPr>
          <w:rFonts w:ascii="Times New Roman" w:hAnsi="Times New Roman"/>
          <w:i/>
          <w:sz w:val="24"/>
          <w:szCs w:val="24"/>
          <w:lang w:val="pl-PL"/>
        </w:rPr>
        <w:t>Książka drukowana XV-XVIII w.</w:t>
      </w:r>
      <w:r>
        <w:rPr>
          <w:rFonts w:ascii="Times New Roman" w:hAnsi="Times New Roman"/>
          <w:sz w:val="24"/>
          <w:szCs w:val="24"/>
          <w:lang w:val="pl-PL"/>
        </w:rPr>
        <w:t xml:space="preserve"> Wrocław</w:t>
      </w:r>
      <w:r>
        <w:rPr>
          <w:rFonts w:ascii="Times New Roman" w:hAnsi="Times New Roman"/>
          <w:sz w:val="24"/>
          <w:szCs w:val="24"/>
          <w:lang w:val="be-BY"/>
        </w:rPr>
        <w:t>.</w:t>
      </w:r>
    </w:p>
    <w:p w14:paraId="668841EA" w14:textId="3C6BBDC8" w:rsidR="00D276D5" w:rsidRDefault="00D276D5" w:rsidP="00D276D5">
      <w:pPr>
        <w:pStyle w:val="Akapitzlist"/>
        <w:numPr>
          <w:ilvl w:val="0"/>
          <w:numId w:val="2"/>
        </w:numPr>
        <w:spacing w:after="0"/>
        <w:ind w:left="0" w:firstLine="0"/>
        <w:jc w:val="both"/>
        <w:rPr>
          <w:rFonts w:ascii="Times New Roman" w:hAnsi="Times New Roman"/>
          <w:sz w:val="24"/>
          <w:szCs w:val="24"/>
          <w:lang w:val="en-US"/>
        </w:rPr>
      </w:pPr>
      <w:r>
        <w:rPr>
          <w:rFonts w:ascii="Times New Roman" w:hAnsi="Times New Roman"/>
          <w:sz w:val="24"/>
          <w:szCs w:val="24"/>
          <w:lang w:val="pl-PL"/>
        </w:rPr>
        <w:t xml:space="preserve">Szyszko-Bogusz, </w:t>
      </w:r>
      <w:r>
        <w:rPr>
          <w:rFonts w:ascii="Times New Roman" w:hAnsi="Times New Roman"/>
          <w:sz w:val="24"/>
          <w:szCs w:val="24"/>
        </w:rPr>
        <w:t>А</w:t>
      </w:r>
      <w:r>
        <w:rPr>
          <w:rFonts w:ascii="Times New Roman" w:hAnsi="Times New Roman"/>
          <w:sz w:val="24"/>
          <w:szCs w:val="24"/>
          <w:lang w:val="pl-PL"/>
        </w:rPr>
        <w:t xml:space="preserve">. (1914), </w:t>
      </w:r>
      <w:r>
        <w:rPr>
          <w:rFonts w:ascii="Times New Roman" w:hAnsi="Times New Roman"/>
          <w:i/>
          <w:sz w:val="24"/>
          <w:szCs w:val="24"/>
          <w:lang w:val="pl-PL"/>
        </w:rPr>
        <w:t>Warowne zabytki architektury kościelnej w Polsce i na Litwie</w:t>
      </w:r>
      <w:r>
        <w:rPr>
          <w:rFonts w:ascii="Times New Roman" w:hAnsi="Times New Roman"/>
          <w:sz w:val="24"/>
          <w:szCs w:val="24"/>
          <w:lang w:val="pl-PL"/>
        </w:rPr>
        <w:t xml:space="preserve">, [w:] Sprawozdanie Komisji do badań sztuki w Polsce. </w:t>
      </w:r>
      <w:r>
        <w:rPr>
          <w:rFonts w:ascii="Times New Roman" w:hAnsi="Times New Roman"/>
          <w:sz w:val="24"/>
          <w:szCs w:val="24"/>
        </w:rPr>
        <w:t>Т</w:t>
      </w:r>
      <w:r>
        <w:rPr>
          <w:rFonts w:ascii="Times New Roman" w:hAnsi="Times New Roman"/>
          <w:sz w:val="24"/>
          <w:szCs w:val="24"/>
          <w:lang w:val="pl-PL"/>
        </w:rPr>
        <w:t xml:space="preserve">. IX. Z. 3-4. </w:t>
      </w:r>
      <w:r>
        <w:rPr>
          <w:rFonts w:ascii="Times New Roman" w:hAnsi="Times New Roman"/>
          <w:sz w:val="24"/>
          <w:szCs w:val="24"/>
          <w:lang w:val="en-US"/>
        </w:rPr>
        <w:t>Kraków</w:t>
      </w:r>
      <w:r>
        <w:rPr>
          <w:rFonts w:ascii="Times New Roman" w:hAnsi="Times New Roman"/>
          <w:sz w:val="24"/>
          <w:szCs w:val="24"/>
        </w:rPr>
        <w:t>,</w:t>
      </w:r>
      <w:r>
        <w:rPr>
          <w:rStyle w:val="st"/>
          <w:rFonts w:ascii="Times New Roman" w:hAnsi="Times New Roman"/>
          <w:sz w:val="24"/>
          <w:szCs w:val="24"/>
          <w:highlight w:val="yellow"/>
          <w:lang w:val="pl-PL"/>
        </w:rPr>
        <w:t xml:space="preserve"> s.</w:t>
      </w:r>
      <w:r w:rsidR="00A60900">
        <w:rPr>
          <w:rStyle w:val="st"/>
          <w:rFonts w:ascii="Times New Roman" w:hAnsi="Times New Roman"/>
          <w:sz w:val="24"/>
          <w:szCs w:val="24"/>
          <w:lang w:val="pl-PL"/>
        </w:rPr>
        <w:t xml:space="preserve"> 134-136.</w:t>
      </w:r>
    </w:p>
    <w:p w14:paraId="14558EBE"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Tazbir, J. (1987), </w:t>
      </w:r>
      <w:r>
        <w:rPr>
          <w:rFonts w:ascii="Times New Roman" w:hAnsi="Times New Roman"/>
          <w:i/>
          <w:sz w:val="24"/>
          <w:szCs w:val="24"/>
          <w:lang w:val="pl-PL"/>
        </w:rPr>
        <w:t>Polskie przedmurze chrześcijańskiej Europy. Mity a rzeczywistość historyczna</w:t>
      </w:r>
      <w:r>
        <w:rPr>
          <w:rFonts w:ascii="Times New Roman" w:hAnsi="Times New Roman"/>
          <w:sz w:val="24"/>
          <w:szCs w:val="24"/>
          <w:lang w:val="pl-PL"/>
        </w:rPr>
        <w:t>, Warszawa.</w:t>
      </w:r>
    </w:p>
    <w:p w14:paraId="3151D59B" w14:textId="7FB14BF1"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lastRenderedPageBreak/>
        <w:t xml:space="preserve">Trajdos, T. M. (1985), </w:t>
      </w:r>
      <w:r>
        <w:rPr>
          <w:rFonts w:ascii="Times New Roman" w:hAnsi="Times New Roman"/>
          <w:i/>
          <w:sz w:val="24"/>
          <w:szCs w:val="24"/>
          <w:lang w:val="pl-PL"/>
        </w:rPr>
        <w:t>Metropolici kijowscy Cyprian i Grzegorz Camblak a problemy Cerkwi prawosławnej w państwie polsko-litewskim u schyłku XIV i pierwszej ćwierci XV w.</w:t>
      </w:r>
      <w:r>
        <w:rPr>
          <w:rFonts w:ascii="Times New Roman" w:hAnsi="Times New Roman"/>
          <w:sz w:val="24"/>
          <w:szCs w:val="24"/>
          <w:lang w:val="pl-PL"/>
        </w:rPr>
        <w:t xml:space="preserve">, [w:] </w:t>
      </w:r>
      <w:r>
        <w:rPr>
          <w:rFonts w:ascii="Times New Roman" w:hAnsi="Times New Roman"/>
          <w:iCs/>
          <w:sz w:val="24"/>
          <w:szCs w:val="24"/>
          <w:lang w:val="pl-PL"/>
        </w:rPr>
        <w:t>Balkanica</w:t>
      </w:r>
      <w:r>
        <w:rPr>
          <w:rFonts w:ascii="Times New Roman" w:hAnsi="Times New Roman"/>
          <w:sz w:val="24"/>
          <w:szCs w:val="24"/>
          <w:lang w:val="pl-PL"/>
        </w:rPr>
        <w:t xml:space="preserve"> Posnaniensia. Acta et studi</w:t>
      </w:r>
      <w:r>
        <w:rPr>
          <w:rFonts w:ascii="Times New Roman" w:hAnsi="Times New Roman"/>
          <w:sz w:val="24"/>
          <w:szCs w:val="24"/>
        </w:rPr>
        <w:t>а</w:t>
      </w:r>
      <w:r>
        <w:rPr>
          <w:rFonts w:ascii="Times New Roman" w:hAnsi="Times New Roman"/>
          <w:sz w:val="24"/>
          <w:szCs w:val="24"/>
          <w:lang w:val="pl-PL"/>
        </w:rPr>
        <w:t xml:space="preserve">. </w:t>
      </w:r>
      <w:r>
        <w:rPr>
          <w:rFonts w:ascii="Times New Roman" w:hAnsi="Times New Roman"/>
          <w:sz w:val="24"/>
          <w:szCs w:val="24"/>
        </w:rPr>
        <w:t>Т</w:t>
      </w:r>
      <w:r>
        <w:rPr>
          <w:rFonts w:ascii="Times New Roman" w:hAnsi="Times New Roman"/>
          <w:sz w:val="24"/>
          <w:szCs w:val="24"/>
          <w:lang w:val="pl-PL"/>
        </w:rPr>
        <w:t xml:space="preserve">. II. Poznań. </w:t>
      </w:r>
      <w:r w:rsidR="00A60900">
        <w:rPr>
          <w:rFonts w:ascii="Times New Roman" w:hAnsi="Times New Roman"/>
          <w:sz w:val="24"/>
          <w:szCs w:val="24"/>
          <w:highlight w:val="yellow"/>
          <w:lang w:val="pl-PL"/>
        </w:rPr>
        <w:t>s</w:t>
      </w:r>
      <w:r w:rsidR="00A60900">
        <w:rPr>
          <w:rFonts w:ascii="Times New Roman" w:hAnsi="Times New Roman"/>
          <w:sz w:val="24"/>
          <w:szCs w:val="24"/>
          <w:lang w:val="pl-PL"/>
        </w:rPr>
        <w:t>. 213-214.</w:t>
      </w:r>
    </w:p>
    <w:p w14:paraId="2B7C7932"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Topolska, M. B. (1984), </w:t>
      </w:r>
      <w:r>
        <w:rPr>
          <w:rFonts w:ascii="Times New Roman" w:hAnsi="Times New Roman"/>
          <w:i/>
          <w:sz w:val="24"/>
          <w:szCs w:val="24"/>
          <w:lang w:val="pl-PL"/>
        </w:rPr>
        <w:t>Czytelnik i książka w Wielkim Księstwie Litewskim w dobie Renesansu i Baroku</w:t>
      </w:r>
      <w:r>
        <w:rPr>
          <w:rFonts w:ascii="Times New Roman" w:hAnsi="Times New Roman"/>
          <w:sz w:val="24"/>
          <w:szCs w:val="24"/>
          <w:lang w:val="pl-PL"/>
        </w:rPr>
        <w:t>. Wrocław.</w:t>
      </w:r>
    </w:p>
    <w:p w14:paraId="61423D7E"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Topolska, M. B. (2002), </w:t>
      </w:r>
      <w:r>
        <w:rPr>
          <w:rFonts w:ascii="Times New Roman" w:hAnsi="Times New Roman"/>
          <w:i/>
          <w:sz w:val="24"/>
          <w:szCs w:val="24"/>
          <w:lang w:val="pl-PL"/>
        </w:rPr>
        <w:t>Społeczeństwo i kultura w Wielkim Księstwie Litewskim od XV do XVIII wieku</w:t>
      </w:r>
      <w:r>
        <w:rPr>
          <w:rFonts w:ascii="Times New Roman" w:hAnsi="Times New Roman"/>
          <w:sz w:val="24"/>
          <w:szCs w:val="24"/>
          <w:lang w:val="pl-PL"/>
        </w:rPr>
        <w:t>, Poznań — Zielona Góra.</w:t>
      </w:r>
    </w:p>
    <w:p w14:paraId="453DEBCE"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Wańczura, </w:t>
      </w:r>
      <w:r>
        <w:rPr>
          <w:rFonts w:ascii="Times New Roman" w:hAnsi="Times New Roman"/>
          <w:sz w:val="24"/>
          <w:szCs w:val="24"/>
        </w:rPr>
        <w:t>А</w:t>
      </w:r>
      <w:r>
        <w:rPr>
          <w:rFonts w:ascii="Times New Roman" w:hAnsi="Times New Roman"/>
          <w:sz w:val="24"/>
          <w:szCs w:val="24"/>
          <w:lang w:val="pl-PL"/>
        </w:rPr>
        <w:t xml:space="preserve">. (1932), </w:t>
      </w:r>
      <w:r>
        <w:rPr>
          <w:rFonts w:ascii="Times New Roman" w:hAnsi="Times New Roman"/>
          <w:i/>
          <w:sz w:val="24"/>
          <w:szCs w:val="24"/>
          <w:lang w:val="pl-PL"/>
        </w:rPr>
        <w:t>Szkolnictwo w Starej Rusi</w:t>
      </w:r>
      <w:r>
        <w:rPr>
          <w:rFonts w:ascii="Times New Roman" w:hAnsi="Times New Roman"/>
          <w:sz w:val="24"/>
          <w:szCs w:val="24"/>
          <w:lang w:val="pl-PL"/>
        </w:rPr>
        <w:t>. Lwów.</w:t>
      </w:r>
    </w:p>
    <w:p w14:paraId="738C204A" w14:textId="7F2EED48"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Wasilewski, </w:t>
      </w:r>
      <w:r>
        <w:rPr>
          <w:rFonts w:ascii="Times New Roman" w:hAnsi="Times New Roman"/>
          <w:sz w:val="24"/>
          <w:szCs w:val="24"/>
        </w:rPr>
        <w:t>Т</w:t>
      </w:r>
      <w:r>
        <w:rPr>
          <w:rFonts w:ascii="Times New Roman" w:hAnsi="Times New Roman"/>
          <w:sz w:val="24"/>
          <w:szCs w:val="24"/>
          <w:lang w:val="pl-PL"/>
        </w:rPr>
        <w:t xml:space="preserve">. (1987), </w:t>
      </w:r>
      <w:r>
        <w:rPr>
          <w:rFonts w:ascii="Times New Roman" w:hAnsi="Times New Roman"/>
          <w:i/>
          <w:sz w:val="24"/>
          <w:szCs w:val="24"/>
          <w:lang w:val="pl-PL"/>
        </w:rPr>
        <w:t>Prawosławne imiona Jagiełły i Witolda</w:t>
      </w:r>
      <w:r>
        <w:rPr>
          <w:rFonts w:ascii="Times New Roman" w:hAnsi="Times New Roman"/>
          <w:sz w:val="24"/>
          <w:szCs w:val="24"/>
          <w:lang w:val="pl-PL"/>
        </w:rPr>
        <w:t xml:space="preserve">, [w:] </w:t>
      </w:r>
      <w:r>
        <w:rPr>
          <w:rFonts w:ascii="Times New Roman" w:hAnsi="Times New Roman"/>
          <w:sz w:val="24"/>
          <w:szCs w:val="24"/>
        </w:rPr>
        <w:t>А</w:t>
      </w:r>
      <w:r>
        <w:rPr>
          <w:rFonts w:ascii="Times New Roman" w:hAnsi="Times New Roman"/>
          <w:sz w:val="24"/>
          <w:szCs w:val="24"/>
          <w:lang w:val="pl-PL"/>
        </w:rPr>
        <w:t xml:space="preserve">nalecta Cracoviensia. </w:t>
      </w:r>
      <w:r>
        <w:rPr>
          <w:rFonts w:ascii="Times New Roman" w:hAnsi="Times New Roman"/>
          <w:sz w:val="24"/>
          <w:szCs w:val="24"/>
        </w:rPr>
        <w:t>Т</w:t>
      </w:r>
      <w:r>
        <w:rPr>
          <w:rFonts w:ascii="Times New Roman" w:hAnsi="Times New Roman"/>
          <w:sz w:val="24"/>
          <w:szCs w:val="24"/>
          <w:lang w:val="pl-PL"/>
        </w:rPr>
        <w:t xml:space="preserve">. XIX. </w:t>
      </w:r>
      <w:r w:rsidR="00A60900">
        <w:rPr>
          <w:rFonts w:ascii="Times New Roman" w:hAnsi="Times New Roman"/>
          <w:sz w:val="24"/>
          <w:szCs w:val="24"/>
          <w:highlight w:val="yellow"/>
          <w:lang w:val="pl-PL"/>
        </w:rPr>
        <w:t>s.</w:t>
      </w:r>
      <w:r w:rsidR="00A60900">
        <w:rPr>
          <w:rFonts w:ascii="Times New Roman" w:hAnsi="Times New Roman"/>
          <w:sz w:val="24"/>
          <w:szCs w:val="24"/>
          <w:lang w:val="pl-PL"/>
        </w:rPr>
        <w:t xml:space="preserve"> 107-115.</w:t>
      </w:r>
    </w:p>
    <w:p w14:paraId="61BFAAA5" w14:textId="2535A79B" w:rsidR="00D276D5" w:rsidRDefault="00D276D5" w:rsidP="00D276D5">
      <w:pPr>
        <w:pStyle w:val="Akapitzlist"/>
        <w:numPr>
          <w:ilvl w:val="0"/>
          <w:numId w:val="2"/>
        </w:numPr>
        <w:spacing w:after="0"/>
        <w:ind w:left="0" w:firstLine="0"/>
        <w:jc w:val="both"/>
        <w:rPr>
          <w:rFonts w:ascii="Times New Roman" w:hAnsi="Times New Roman"/>
          <w:sz w:val="24"/>
          <w:szCs w:val="24"/>
        </w:rPr>
      </w:pPr>
      <w:r>
        <w:rPr>
          <w:rFonts w:ascii="Times New Roman" w:hAnsi="Times New Roman"/>
          <w:sz w:val="24"/>
          <w:szCs w:val="24"/>
        </w:rPr>
        <w:t xml:space="preserve">Ваврик М. Нарис розвитку і стану василіанського чина </w:t>
      </w:r>
      <w:r>
        <w:rPr>
          <w:rFonts w:ascii="Times New Roman" w:hAnsi="Times New Roman"/>
          <w:sz w:val="24"/>
          <w:szCs w:val="24"/>
          <w:lang w:val="en-US"/>
        </w:rPr>
        <w:t>XVII</w:t>
      </w:r>
      <w:r>
        <w:rPr>
          <w:rFonts w:ascii="Times New Roman" w:hAnsi="Times New Roman"/>
          <w:sz w:val="24"/>
          <w:szCs w:val="24"/>
        </w:rPr>
        <w:t>–</w:t>
      </w:r>
      <w:r>
        <w:rPr>
          <w:rFonts w:ascii="Times New Roman" w:hAnsi="Times New Roman"/>
          <w:sz w:val="24"/>
          <w:szCs w:val="24"/>
          <w:lang w:val="en-US"/>
        </w:rPr>
        <w:t>XX</w:t>
      </w:r>
      <w:r>
        <w:rPr>
          <w:rFonts w:ascii="Times New Roman" w:hAnsi="Times New Roman"/>
          <w:sz w:val="24"/>
          <w:szCs w:val="24"/>
        </w:rPr>
        <w:t xml:space="preserve"> ст. Топографічно-статистична розвідка. / Михайло М. Ваврик ЧСВВ / Записки ЧСВВ. — Серія ІІ. — Т. </w:t>
      </w:r>
      <w:r>
        <w:rPr>
          <w:rFonts w:ascii="Times New Roman" w:hAnsi="Times New Roman"/>
          <w:sz w:val="24"/>
          <w:szCs w:val="24"/>
          <w:lang w:val="en-US"/>
        </w:rPr>
        <w:t>XL</w:t>
      </w:r>
      <w:r>
        <w:rPr>
          <w:rFonts w:ascii="Times New Roman" w:hAnsi="Times New Roman"/>
          <w:sz w:val="24"/>
          <w:szCs w:val="24"/>
        </w:rPr>
        <w:t xml:space="preserve">. — Рим: </w:t>
      </w:r>
      <w:r>
        <w:rPr>
          <w:rFonts w:ascii="Times New Roman" w:hAnsi="Times New Roman"/>
          <w:sz w:val="24"/>
          <w:szCs w:val="24"/>
          <w:lang w:val="en-US"/>
        </w:rPr>
        <w:t>PP</w:t>
      </w:r>
      <w:r w:rsidRPr="00D276D5">
        <w:rPr>
          <w:rFonts w:ascii="Times New Roman" w:hAnsi="Times New Roman"/>
          <w:sz w:val="24"/>
          <w:szCs w:val="24"/>
        </w:rPr>
        <w:t xml:space="preserve"> </w:t>
      </w:r>
      <w:r>
        <w:rPr>
          <w:rFonts w:ascii="Times New Roman" w:hAnsi="Times New Roman"/>
          <w:sz w:val="24"/>
          <w:szCs w:val="24"/>
          <w:lang w:val="en-US"/>
        </w:rPr>
        <w:t>Basiliani</w:t>
      </w:r>
      <w:r>
        <w:rPr>
          <w:rFonts w:ascii="Times New Roman" w:hAnsi="Times New Roman"/>
          <w:sz w:val="24"/>
          <w:szCs w:val="24"/>
        </w:rPr>
        <w:t xml:space="preserve"> — </w:t>
      </w:r>
      <w:r>
        <w:rPr>
          <w:rFonts w:ascii="Times New Roman" w:hAnsi="Times New Roman"/>
          <w:sz w:val="24"/>
          <w:szCs w:val="24"/>
          <w:lang w:val="en-US"/>
        </w:rPr>
        <w:t>Via</w:t>
      </w:r>
      <w:r w:rsidRPr="00D276D5">
        <w:rPr>
          <w:rFonts w:ascii="Times New Roman" w:hAnsi="Times New Roman"/>
          <w:sz w:val="24"/>
          <w:szCs w:val="24"/>
        </w:rPr>
        <w:t xml:space="preserve"> </w:t>
      </w:r>
      <w:r>
        <w:rPr>
          <w:rFonts w:ascii="Times New Roman" w:hAnsi="Times New Roman"/>
          <w:sz w:val="24"/>
          <w:szCs w:val="24"/>
          <w:lang w:val="en-US"/>
        </w:rPr>
        <w:t>S</w:t>
      </w:r>
      <w:r>
        <w:rPr>
          <w:rFonts w:ascii="Times New Roman" w:hAnsi="Times New Roman"/>
          <w:sz w:val="24"/>
          <w:szCs w:val="24"/>
        </w:rPr>
        <w:t xml:space="preserve">. </w:t>
      </w:r>
      <w:r>
        <w:rPr>
          <w:rFonts w:ascii="Times New Roman" w:hAnsi="Times New Roman"/>
          <w:sz w:val="24"/>
          <w:szCs w:val="24"/>
          <w:lang w:val="en-US"/>
        </w:rPr>
        <w:t>Giosafat</w:t>
      </w:r>
      <w:r>
        <w:rPr>
          <w:rFonts w:ascii="Times New Roman" w:hAnsi="Times New Roman"/>
          <w:sz w:val="24"/>
          <w:szCs w:val="24"/>
        </w:rPr>
        <w:t xml:space="preserve"> 8 (</w:t>
      </w:r>
      <w:r>
        <w:rPr>
          <w:rFonts w:ascii="Times New Roman" w:hAnsi="Times New Roman"/>
          <w:sz w:val="24"/>
          <w:szCs w:val="24"/>
          <w:lang w:val="en-US"/>
        </w:rPr>
        <w:t>Aventino</w:t>
      </w:r>
      <w:r>
        <w:rPr>
          <w:rFonts w:ascii="Times New Roman" w:hAnsi="Times New Roman"/>
          <w:sz w:val="24"/>
          <w:szCs w:val="24"/>
        </w:rPr>
        <w:t>), 1979.</w:t>
      </w:r>
      <w:bookmarkStart w:id="0" w:name="_GoBack"/>
      <w:bookmarkEnd w:id="0"/>
    </w:p>
    <w:p w14:paraId="11026E36" w14:textId="77777777" w:rsidR="00D276D5" w:rsidRDefault="00D276D5" w:rsidP="00D276D5">
      <w:pPr>
        <w:pStyle w:val="Akapitzlist"/>
        <w:numPr>
          <w:ilvl w:val="0"/>
          <w:numId w:val="2"/>
        </w:numPr>
        <w:spacing w:after="0"/>
        <w:ind w:left="0" w:firstLine="0"/>
        <w:jc w:val="both"/>
        <w:rPr>
          <w:rFonts w:ascii="Times New Roman" w:hAnsi="Times New Roman"/>
          <w:sz w:val="24"/>
          <w:szCs w:val="24"/>
          <w:lang w:val="pl-PL"/>
        </w:rPr>
      </w:pPr>
      <w:r>
        <w:rPr>
          <w:rFonts w:ascii="Times New Roman" w:hAnsi="Times New Roman"/>
          <w:sz w:val="24"/>
          <w:szCs w:val="24"/>
          <w:lang w:val="pl-PL"/>
        </w:rPr>
        <w:t xml:space="preserve">Włodarski, </w:t>
      </w:r>
      <w:r>
        <w:rPr>
          <w:rFonts w:ascii="Times New Roman" w:hAnsi="Times New Roman"/>
          <w:sz w:val="24"/>
          <w:szCs w:val="24"/>
        </w:rPr>
        <w:t>В</w:t>
      </w:r>
      <w:r>
        <w:rPr>
          <w:rFonts w:ascii="Times New Roman" w:hAnsi="Times New Roman"/>
          <w:sz w:val="24"/>
          <w:szCs w:val="24"/>
          <w:lang w:val="pl-PL"/>
        </w:rPr>
        <w:t xml:space="preserve">. (1966), </w:t>
      </w:r>
      <w:r>
        <w:rPr>
          <w:rFonts w:ascii="Times New Roman" w:hAnsi="Times New Roman"/>
          <w:i/>
          <w:sz w:val="24"/>
          <w:szCs w:val="24"/>
          <w:lang w:val="pl-PL"/>
        </w:rPr>
        <w:t>Polska i Ruś 1194-1340</w:t>
      </w:r>
      <w:r>
        <w:rPr>
          <w:rFonts w:ascii="Times New Roman" w:hAnsi="Times New Roman"/>
          <w:sz w:val="24"/>
          <w:szCs w:val="24"/>
          <w:lang w:val="pl-PL"/>
        </w:rPr>
        <w:t>. Warszawa.</w:t>
      </w:r>
    </w:p>
    <w:p w14:paraId="254AC12B" w14:textId="77777777" w:rsidR="00D276D5" w:rsidRDefault="00D276D5" w:rsidP="00D276D5"/>
    <w:p w14:paraId="3FE16743" w14:textId="77777777" w:rsidR="004E5542" w:rsidRDefault="004E5542"/>
    <w:sectPr w:rsidR="004E55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B3C19" w14:textId="77777777" w:rsidR="00D1546B" w:rsidRDefault="00D1546B" w:rsidP="00D276D5">
      <w:r>
        <w:separator/>
      </w:r>
    </w:p>
  </w:endnote>
  <w:endnote w:type="continuationSeparator" w:id="0">
    <w:p w14:paraId="4F266575" w14:textId="77777777" w:rsidR="00D1546B" w:rsidRDefault="00D1546B" w:rsidP="00D27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4E2EF" w14:textId="77777777" w:rsidR="00D1546B" w:rsidRDefault="00D1546B" w:rsidP="00D276D5">
      <w:r>
        <w:separator/>
      </w:r>
    </w:p>
  </w:footnote>
  <w:footnote w:type="continuationSeparator" w:id="0">
    <w:p w14:paraId="706DC3D3" w14:textId="77777777" w:rsidR="00D1546B" w:rsidRDefault="00D1546B" w:rsidP="00D276D5">
      <w:r>
        <w:continuationSeparator/>
      </w:r>
    </w:p>
  </w:footnote>
  <w:footnote w:id="1">
    <w:p w14:paraId="20C9F3E8" w14:textId="77777777" w:rsidR="00D276D5" w:rsidRDefault="00D276D5" w:rsidP="00D276D5">
      <w:pPr>
        <w:pStyle w:val="Tekstprzypisudolnego"/>
        <w:rPr>
          <w:lang w:val="ru-RU"/>
        </w:rPr>
      </w:pPr>
      <w:r>
        <w:rPr>
          <w:rStyle w:val="Odwoanieprzypisudolnego"/>
        </w:rPr>
        <w:footnoteRef/>
      </w:r>
      <w:r>
        <w:rPr>
          <w:lang w:val="ru-RU"/>
        </w:rPr>
        <w:t xml:space="preserve"> Супрасльский кодекс — самый древний памятник кириллической письменности. Был издан в форме репринта в Болгарии. [См: Заимова / Копадло 1982; </w:t>
      </w:r>
      <w:r>
        <w:t>Mironowicz</w:t>
      </w:r>
      <w:r>
        <w:rPr>
          <w:lang w:val="ru-RU"/>
        </w:rPr>
        <w:t xml:space="preserve"> 1988: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884E59"/>
    <w:multiLevelType w:val="hybridMultilevel"/>
    <w:tmpl w:val="626E8E2A"/>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6D5"/>
    <w:rsid w:val="00030016"/>
    <w:rsid w:val="0009509F"/>
    <w:rsid w:val="000E3068"/>
    <w:rsid w:val="00157679"/>
    <w:rsid w:val="00294BBC"/>
    <w:rsid w:val="0041624A"/>
    <w:rsid w:val="004E5542"/>
    <w:rsid w:val="005A057D"/>
    <w:rsid w:val="005E5AAE"/>
    <w:rsid w:val="006B0155"/>
    <w:rsid w:val="006B4D0E"/>
    <w:rsid w:val="007633AA"/>
    <w:rsid w:val="0076784A"/>
    <w:rsid w:val="009C2E23"/>
    <w:rsid w:val="00A2416A"/>
    <w:rsid w:val="00A60900"/>
    <w:rsid w:val="00C32F2F"/>
    <w:rsid w:val="00D1546B"/>
    <w:rsid w:val="00D276D5"/>
    <w:rsid w:val="00F90F1E"/>
    <w:rsid w:val="00FD46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B39B"/>
  <w15:chartTrackingRefBased/>
  <w15:docId w15:val="{542DECEC-75D9-4069-84A8-47380871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276D5"/>
    <w:pPr>
      <w:spacing w:after="0" w:line="240" w:lineRule="auto"/>
    </w:pPr>
    <w:rPr>
      <w:rFonts w:ascii="Times New Roman" w:eastAsia="Times New Roman" w:hAnsi="Times New Roman" w:cs="Times New Roman"/>
      <w:sz w:val="24"/>
      <w:szCs w:val="24"/>
    </w:rPr>
  </w:style>
  <w:style w:type="paragraph" w:styleId="Nagwek1">
    <w:name w:val="heading 1"/>
    <w:basedOn w:val="Normalny"/>
    <w:next w:val="Normalny"/>
    <w:link w:val="Nagwek1Znak"/>
    <w:uiPriority w:val="9"/>
    <w:qFormat/>
    <w:rsid w:val="00D276D5"/>
    <w:pPr>
      <w:keepNext/>
      <w:keepLines/>
      <w:spacing w:before="480" w:after="240" w:line="240" w:lineRule="atLeast"/>
      <w:jc w:val="both"/>
      <w:outlineLvl w:val="0"/>
    </w:pPr>
    <w:rPr>
      <w:rFonts w:eastAsiaTheme="majorEastAsia" w:cstheme="maj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76D5"/>
    <w:rPr>
      <w:rFonts w:ascii="Times New Roman" w:eastAsiaTheme="majorEastAsia" w:hAnsi="Times New Roman" w:cstheme="majorBidi"/>
      <w:b/>
      <w:bCs/>
      <w:sz w:val="24"/>
      <w:szCs w:val="28"/>
    </w:rPr>
  </w:style>
  <w:style w:type="paragraph" w:styleId="Tekstprzypisudolnego">
    <w:name w:val="footnote text"/>
    <w:basedOn w:val="Normalny"/>
    <w:link w:val="TekstprzypisudolnegoZnak"/>
    <w:unhideWhenUsed/>
    <w:rsid w:val="00D276D5"/>
    <w:rPr>
      <w:sz w:val="20"/>
      <w:szCs w:val="20"/>
      <w:lang w:eastAsia="pl-PL"/>
    </w:rPr>
  </w:style>
  <w:style w:type="character" w:customStyle="1" w:styleId="TekstprzypisudolnegoZnak">
    <w:name w:val="Tekst przypisu dolnego Znak"/>
    <w:basedOn w:val="Domylnaczcionkaakapitu"/>
    <w:link w:val="Tekstprzypisudolnego"/>
    <w:rsid w:val="00D276D5"/>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D276D5"/>
    <w:rPr>
      <w:sz w:val="20"/>
      <w:szCs w:val="20"/>
    </w:rPr>
  </w:style>
  <w:style w:type="character" w:customStyle="1" w:styleId="TekstkomentarzaZnak">
    <w:name w:val="Tekst komentarza Znak"/>
    <w:basedOn w:val="Domylnaczcionkaakapitu"/>
    <w:link w:val="Tekstkomentarza"/>
    <w:uiPriority w:val="99"/>
    <w:semiHidden/>
    <w:rsid w:val="00D276D5"/>
    <w:rPr>
      <w:rFonts w:ascii="Times New Roman" w:eastAsia="Times New Roman" w:hAnsi="Times New Roman" w:cs="Times New Roman"/>
      <w:sz w:val="20"/>
      <w:szCs w:val="20"/>
    </w:rPr>
  </w:style>
  <w:style w:type="paragraph" w:styleId="Nagwek">
    <w:name w:val="header"/>
    <w:basedOn w:val="Normalny"/>
    <w:link w:val="NagwekZnak"/>
    <w:uiPriority w:val="99"/>
    <w:semiHidden/>
    <w:unhideWhenUsed/>
    <w:rsid w:val="00D276D5"/>
    <w:pPr>
      <w:tabs>
        <w:tab w:val="center" w:pos="4536"/>
        <w:tab w:val="right" w:pos="9072"/>
      </w:tabs>
    </w:pPr>
  </w:style>
  <w:style w:type="character" w:customStyle="1" w:styleId="NagwekZnak">
    <w:name w:val="Nagłówek Znak"/>
    <w:basedOn w:val="Domylnaczcionkaakapitu"/>
    <w:link w:val="Nagwek"/>
    <w:uiPriority w:val="99"/>
    <w:semiHidden/>
    <w:rsid w:val="00D276D5"/>
    <w:rPr>
      <w:rFonts w:ascii="Times New Roman" w:eastAsia="Times New Roman" w:hAnsi="Times New Roman" w:cs="Times New Roman"/>
      <w:sz w:val="24"/>
      <w:szCs w:val="24"/>
    </w:rPr>
  </w:style>
  <w:style w:type="paragraph" w:styleId="Stopka">
    <w:name w:val="footer"/>
    <w:basedOn w:val="Normalny"/>
    <w:link w:val="StopkaZnak"/>
    <w:semiHidden/>
    <w:unhideWhenUsed/>
    <w:rsid w:val="00D276D5"/>
    <w:pPr>
      <w:tabs>
        <w:tab w:val="center" w:pos="4536"/>
        <w:tab w:val="right" w:pos="9072"/>
      </w:tabs>
    </w:pPr>
  </w:style>
  <w:style w:type="character" w:customStyle="1" w:styleId="StopkaZnak">
    <w:name w:val="Stopka Znak"/>
    <w:basedOn w:val="Domylnaczcionkaakapitu"/>
    <w:link w:val="Stopka"/>
    <w:semiHidden/>
    <w:rsid w:val="00D276D5"/>
    <w:rPr>
      <w:rFonts w:ascii="Times New Roman" w:eastAsia="Times New Roman" w:hAnsi="Times New Roman" w:cs="Times New Roman"/>
      <w:sz w:val="24"/>
      <w:szCs w:val="24"/>
    </w:rPr>
  </w:style>
  <w:style w:type="paragraph" w:styleId="Tekstprzypisukocowego">
    <w:name w:val="endnote text"/>
    <w:basedOn w:val="Normalny"/>
    <w:link w:val="TekstprzypisukocowegoZnak"/>
    <w:semiHidden/>
    <w:unhideWhenUsed/>
    <w:rsid w:val="00D276D5"/>
    <w:rPr>
      <w:sz w:val="20"/>
      <w:szCs w:val="20"/>
    </w:rPr>
  </w:style>
  <w:style w:type="character" w:customStyle="1" w:styleId="TekstprzypisukocowegoZnak">
    <w:name w:val="Tekst przypisu końcowego Znak"/>
    <w:basedOn w:val="Domylnaczcionkaakapitu"/>
    <w:link w:val="Tekstprzypisukocowego"/>
    <w:semiHidden/>
    <w:rsid w:val="00D276D5"/>
    <w:rPr>
      <w:rFonts w:ascii="Times New Roman" w:eastAsia="Times New Roman" w:hAnsi="Times New Roman" w:cs="Times New Roman"/>
      <w:sz w:val="20"/>
      <w:szCs w:val="20"/>
    </w:rPr>
  </w:style>
  <w:style w:type="paragraph" w:styleId="Tekstpodstawowy">
    <w:name w:val="Body Text"/>
    <w:basedOn w:val="Normalny"/>
    <w:link w:val="TekstpodstawowyZnak"/>
    <w:uiPriority w:val="99"/>
    <w:semiHidden/>
    <w:unhideWhenUsed/>
    <w:rsid w:val="00D276D5"/>
    <w:pPr>
      <w:spacing w:line="240" w:lineRule="atLeast"/>
      <w:jc w:val="both"/>
    </w:pPr>
  </w:style>
  <w:style w:type="character" w:customStyle="1" w:styleId="TekstpodstawowyZnak">
    <w:name w:val="Tekst podstawowy Znak"/>
    <w:basedOn w:val="Domylnaczcionkaakapitu"/>
    <w:link w:val="Tekstpodstawowy"/>
    <w:uiPriority w:val="99"/>
    <w:semiHidden/>
    <w:rsid w:val="00D276D5"/>
    <w:rPr>
      <w:rFonts w:ascii="Times New Roman" w:eastAsia="Times New Roman" w:hAnsi="Times New Roman" w:cs="Times New Roman"/>
      <w:sz w:val="24"/>
      <w:szCs w:val="24"/>
    </w:rPr>
  </w:style>
  <w:style w:type="paragraph" w:styleId="Tekstpodstawowy2">
    <w:name w:val="Body Text 2"/>
    <w:basedOn w:val="Normalny"/>
    <w:link w:val="Tekstpodstawowy2Znak"/>
    <w:uiPriority w:val="99"/>
    <w:semiHidden/>
    <w:unhideWhenUsed/>
    <w:rsid w:val="00D276D5"/>
    <w:pPr>
      <w:spacing w:line="240" w:lineRule="atLeast"/>
      <w:ind w:firstLine="567"/>
      <w:jc w:val="both"/>
    </w:pPr>
  </w:style>
  <w:style w:type="character" w:customStyle="1" w:styleId="Tekstpodstawowy2Znak">
    <w:name w:val="Tekst podstawowy 2 Znak"/>
    <w:basedOn w:val="Domylnaczcionkaakapitu"/>
    <w:link w:val="Tekstpodstawowy2"/>
    <w:uiPriority w:val="99"/>
    <w:semiHidden/>
    <w:rsid w:val="00D276D5"/>
    <w:rPr>
      <w:rFonts w:ascii="Times New Roman" w:eastAsia="Times New Roman" w:hAnsi="Times New Roman" w:cs="Times New Roman"/>
      <w:sz w:val="24"/>
      <w:szCs w:val="24"/>
    </w:rPr>
  </w:style>
  <w:style w:type="paragraph" w:styleId="Zwykytekst">
    <w:name w:val="Plain Text"/>
    <w:basedOn w:val="Normalny"/>
    <w:link w:val="ZwykytekstZnak"/>
    <w:uiPriority w:val="99"/>
    <w:semiHidden/>
    <w:unhideWhenUsed/>
    <w:rsid w:val="00D276D5"/>
    <w:rPr>
      <w:rFonts w:ascii="Consolas" w:eastAsia="Calibri" w:hAnsi="Consolas"/>
      <w:sz w:val="21"/>
      <w:szCs w:val="21"/>
      <w:lang w:val="ru-RU"/>
    </w:rPr>
  </w:style>
  <w:style w:type="character" w:customStyle="1" w:styleId="ZwykytekstZnak">
    <w:name w:val="Zwykły tekst Znak"/>
    <w:basedOn w:val="Domylnaczcionkaakapitu"/>
    <w:link w:val="Zwykytekst"/>
    <w:uiPriority w:val="99"/>
    <w:semiHidden/>
    <w:rsid w:val="00D276D5"/>
    <w:rPr>
      <w:rFonts w:ascii="Consolas" w:eastAsia="Calibri" w:hAnsi="Consolas" w:cs="Times New Roman"/>
      <w:sz w:val="21"/>
      <w:szCs w:val="21"/>
      <w:lang w:val="ru-RU"/>
    </w:rPr>
  </w:style>
  <w:style w:type="paragraph" w:styleId="Tematkomentarza">
    <w:name w:val="annotation subject"/>
    <w:basedOn w:val="Tekstkomentarza"/>
    <w:next w:val="Tekstkomentarza"/>
    <w:link w:val="TematkomentarzaZnak"/>
    <w:uiPriority w:val="99"/>
    <w:semiHidden/>
    <w:unhideWhenUsed/>
    <w:rsid w:val="00D276D5"/>
    <w:rPr>
      <w:b/>
      <w:bCs/>
    </w:rPr>
  </w:style>
  <w:style w:type="character" w:customStyle="1" w:styleId="TematkomentarzaZnak">
    <w:name w:val="Temat komentarza Znak"/>
    <w:basedOn w:val="TekstkomentarzaZnak"/>
    <w:link w:val="Tematkomentarza"/>
    <w:uiPriority w:val="99"/>
    <w:semiHidden/>
    <w:rsid w:val="00D276D5"/>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D276D5"/>
    <w:rPr>
      <w:rFonts w:ascii="Tahoma" w:hAnsi="Tahoma" w:cs="Tahoma"/>
      <w:sz w:val="16"/>
      <w:szCs w:val="16"/>
    </w:rPr>
  </w:style>
  <w:style w:type="character" w:customStyle="1" w:styleId="TekstdymkaZnak">
    <w:name w:val="Tekst dymka Znak"/>
    <w:basedOn w:val="Domylnaczcionkaakapitu"/>
    <w:link w:val="Tekstdymka"/>
    <w:uiPriority w:val="99"/>
    <w:semiHidden/>
    <w:rsid w:val="00D276D5"/>
    <w:rPr>
      <w:rFonts w:ascii="Tahoma" w:eastAsia="Times New Roman" w:hAnsi="Tahoma" w:cs="Tahoma"/>
      <w:sz w:val="16"/>
      <w:szCs w:val="16"/>
    </w:rPr>
  </w:style>
  <w:style w:type="paragraph" w:styleId="Akapitzlist">
    <w:name w:val="List Paragraph"/>
    <w:basedOn w:val="Normalny"/>
    <w:uiPriority w:val="34"/>
    <w:qFormat/>
    <w:rsid w:val="00D276D5"/>
    <w:pPr>
      <w:spacing w:after="200" w:line="276" w:lineRule="auto"/>
      <w:ind w:left="720"/>
      <w:contextualSpacing/>
    </w:pPr>
    <w:rPr>
      <w:rFonts w:ascii="Calibri" w:eastAsia="Calibri" w:hAnsi="Calibri"/>
      <w:sz w:val="22"/>
      <w:szCs w:val="22"/>
      <w:lang w:val="ru-RU"/>
    </w:rPr>
  </w:style>
  <w:style w:type="character" w:styleId="Odwoanieprzypisudolnego">
    <w:name w:val="footnote reference"/>
    <w:semiHidden/>
    <w:unhideWhenUsed/>
    <w:rsid w:val="00D276D5"/>
    <w:rPr>
      <w:vertAlign w:val="superscript"/>
    </w:rPr>
  </w:style>
  <w:style w:type="character" w:styleId="Odwoaniedokomentarza">
    <w:name w:val="annotation reference"/>
    <w:basedOn w:val="Domylnaczcionkaakapitu"/>
    <w:uiPriority w:val="99"/>
    <w:semiHidden/>
    <w:unhideWhenUsed/>
    <w:rsid w:val="00D276D5"/>
    <w:rPr>
      <w:sz w:val="16"/>
      <w:szCs w:val="16"/>
    </w:rPr>
  </w:style>
  <w:style w:type="character" w:styleId="Odwoanieprzypisukocowego">
    <w:name w:val="endnote reference"/>
    <w:basedOn w:val="Domylnaczcionkaakapitu"/>
    <w:semiHidden/>
    <w:unhideWhenUsed/>
    <w:rsid w:val="00D276D5"/>
    <w:rPr>
      <w:vertAlign w:val="superscript"/>
    </w:rPr>
  </w:style>
  <w:style w:type="character" w:customStyle="1" w:styleId="st">
    <w:name w:val="st"/>
    <w:basedOn w:val="Domylnaczcionkaakapitu"/>
    <w:rsid w:val="00D276D5"/>
  </w:style>
  <w:style w:type="character" w:styleId="Uwydatnienie">
    <w:name w:val="Emphasis"/>
    <w:basedOn w:val="Domylnaczcionkaakapitu"/>
    <w:uiPriority w:val="20"/>
    <w:qFormat/>
    <w:rsid w:val="00D276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83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23</Pages>
  <Words>10607</Words>
  <Characters>63647</Characters>
  <Application>Microsoft Office Word</Application>
  <DocSecurity>0</DocSecurity>
  <Lines>530</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dc:creator>
  <cp:keywords/>
  <dc:description/>
  <cp:lastModifiedBy>Antoni</cp:lastModifiedBy>
  <cp:revision>10</cp:revision>
  <dcterms:created xsi:type="dcterms:W3CDTF">2015-10-04T15:33:00Z</dcterms:created>
  <dcterms:modified xsi:type="dcterms:W3CDTF">2017-08-27T10:39:00Z</dcterms:modified>
</cp:coreProperties>
</file>