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C77" w:rsidRDefault="002A331E" w:rsidP="00782B32">
      <w:pPr>
        <w:spacing w:line="360" w:lineRule="auto"/>
        <w:ind w:left="-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15A">
        <w:rPr>
          <w:rFonts w:ascii="Times New Roman" w:hAnsi="Times New Roman" w:cs="Times New Roman"/>
          <w:b/>
          <w:sz w:val="28"/>
          <w:szCs w:val="28"/>
        </w:rPr>
        <w:t>Д</w:t>
      </w:r>
      <w:r w:rsidR="00F47E19">
        <w:rPr>
          <w:rFonts w:ascii="Times New Roman" w:hAnsi="Times New Roman" w:cs="Times New Roman"/>
          <w:b/>
          <w:sz w:val="28"/>
          <w:szCs w:val="28"/>
        </w:rPr>
        <w:t xml:space="preserve">ИНАМИКА ЧИСЛЕННОСТИ УНИАТОВ В ПРЕДЕЛАХ РОССИЙСКОЙ ИМПЕРИИ С </w:t>
      </w:r>
      <w:r w:rsidR="00472333" w:rsidRPr="0007015A">
        <w:rPr>
          <w:rFonts w:ascii="Times New Roman" w:hAnsi="Times New Roman" w:cs="Times New Roman"/>
          <w:b/>
          <w:sz w:val="28"/>
          <w:szCs w:val="28"/>
        </w:rPr>
        <w:t xml:space="preserve">1772 </w:t>
      </w:r>
      <w:r w:rsidR="00F47E19">
        <w:rPr>
          <w:rFonts w:ascii="Times New Roman" w:hAnsi="Times New Roman" w:cs="Times New Roman"/>
          <w:b/>
          <w:sz w:val="28"/>
          <w:szCs w:val="28"/>
        </w:rPr>
        <w:t>ПО 1839 Г</w:t>
      </w:r>
      <w:r w:rsidR="00472333" w:rsidRPr="0007015A">
        <w:rPr>
          <w:rFonts w:ascii="Times New Roman" w:hAnsi="Times New Roman" w:cs="Times New Roman"/>
          <w:b/>
          <w:sz w:val="28"/>
          <w:szCs w:val="28"/>
        </w:rPr>
        <w:t>.</w:t>
      </w:r>
    </w:p>
    <w:p w:rsidR="00F47E19" w:rsidRPr="0007015A" w:rsidRDefault="00E26C77" w:rsidP="00782B32">
      <w:pPr>
        <w:spacing w:line="360" w:lineRule="auto"/>
        <w:ind w:left="-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E19">
        <w:rPr>
          <w:rFonts w:ascii="Times New Roman" w:hAnsi="Times New Roman" w:cs="Times New Roman"/>
          <w:b/>
          <w:sz w:val="28"/>
          <w:szCs w:val="28"/>
        </w:rPr>
        <w:t>Протоиерей Александр Романчук, кандидат богословия</w:t>
      </w:r>
      <w:r w:rsidR="00CA3E1E">
        <w:rPr>
          <w:rFonts w:ascii="Times New Roman" w:hAnsi="Times New Roman" w:cs="Times New Roman"/>
          <w:b/>
          <w:sz w:val="28"/>
          <w:szCs w:val="28"/>
        </w:rPr>
        <w:t>,</w:t>
      </w:r>
      <w:r w:rsidR="00F47E1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A3E1E">
        <w:rPr>
          <w:rFonts w:ascii="Times New Roman" w:hAnsi="Times New Roman" w:cs="Times New Roman"/>
          <w:b/>
          <w:sz w:val="28"/>
          <w:szCs w:val="28"/>
        </w:rPr>
        <w:t>Гродно</w:t>
      </w:r>
      <w:r w:rsidR="00F47E19">
        <w:rPr>
          <w:rFonts w:ascii="Times New Roman" w:hAnsi="Times New Roman" w:cs="Times New Roman"/>
          <w:b/>
          <w:sz w:val="28"/>
          <w:szCs w:val="28"/>
        </w:rPr>
        <w:t>)</w:t>
      </w:r>
      <w:r w:rsidR="00CA3E1E">
        <w:rPr>
          <w:rFonts w:ascii="Times New Roman" w:hAnsi="Times New Roman" w:cs="Times New Roman"/>
          <w:b/>
          <w:sz w:val="28"/>
          <w:szCs w:val="28"/>
        </w:rPr>
        <w:t xml:space="preserve"> МинДА</w:t>
      </w:r>
    </w:p>
    <w:p w:rsidR="00F47E19" w:rsidRDefault="00F47E19" w:rsidP="00782B32">
      <w:pPr>
        <w:spacing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3E6E" w:rsidRDefault="004A7777" w:rsidP="00782B32">
      <w:pPr>
        <w:spacing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Статистические данн</w:t>
      </w:r>
      <w:r w:rsidR="00721EDA">
        <w:rPr>
          <w:rFonts w:ascii="Times New Roman" w:eastAsia="Times New Roman" w:hAnsi="Times New Roman" w:cs="Times New Roman"/>
          <w:sz w:val="28"/>
          <w:szCs w:val="28"/>
        </w:rPr>
        <w:t>ые, относящиеся к</w:t>
      </w:r>
      <w:r w:rsidR="00CA3E1E">
        <w:rPr>
          <w:rFonts w:ascii="Times New Roman" w:eastAsia="Times New Roman" w:hAnsi="Times New Roman" w:cs="Times New Roman"/>
          <w:sz w:val="28"/>
          <w:szCs w:val="28"/>
        </w:rPr>
        <w:t xml:space="preserve"> численности униатов на территории России</w:t>
      </w:r>
      <w:r w:rsidR="00C42592">
        <w:rPr>
          <w:rFonts w:ascii="Times New Roman" w:eastAsia="Times New Roman" w:hAnsi="Times New Roman" w:cs="Times New Roman"/>
          <w:sz w:val="28"/>
          <w:szCs w:val="28"/>
        </w:rPr>
        <w:t xml:space="preserve"> с 1772 по 1839 г.</w:t>
      </w:r>
      <w:r w:rsidR="00721E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постоянно </w:t>
      </w:r>
      <w:r w:rsidR="00721EDA">
        <w:rPr>
          <w:rFonts w:ascii="Times New Roman" w:eastAsia="Times New Roman" w:hAnsi="Times New Roman" w:cs="Times New Roman"/>
          <w:sz w:val="28"/>
          <w:szCs w:val="28"/>
        </w:rPr>
        <w:t>приводятся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исторической литературе. В то же время, с одной стороны, в исследованиях встречаются значите</w:t>
      </w:r>
      <w:r w:rsidR="00721EDA">
        <w:rPr>
          <w:rFonts w:ascii="Times New Roman" w:eastAsia="Times New Roman" w:hAnsi="Times New Roman" w:cs="Times New Roman"/>
          <w:sz w:val="28"/>
          <w:szCs w:val="28"/>
        </w:rPr>
        <w:t>льный разброс цифр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их несогласованность.</w:t>
      </w:r>
      <w:r w:rsidR="003D1A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Представляется, что этот вопрос остается в </w:t>
      </w:r>
      <w:r w:rsidR="00123E6E">
        <w:rPr>
          <w:rFonts w:ascii="Times New Roman" w:eastAsia="Times New Roman" w:hAnsi="Times New Roman" w:cs="Times New Roman"/>
          <w:sz w:val="28"/>
          <w:szCs w:val="28"/>
        </w:rPr>
        <w:t xml:space="preserve">проблемном поле исторической науки.  </w:t>
      </w:r>
      <w:r w:rsidR="00C42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3FCF" w:rsidRDefault="006176EF" w:rsidP="00782B32">
      <w:pPr>
        <w:spacing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D1A55">
        <w:rPr>
          <w:rFonts w:ascii="Times New Roman" w:eastAsia="Times New Roman" w:hAnsi="Times New Roman" w:cs="Times New Roman"/>
          <w:sz w:val="28"/>
          <w:szCs w:val="28"/>
        </w:rPr>
        <w:t xml:space="preserve">огласно подсчетам В. Колбука </w:t>
      </w:r>
      <w:r w:rsidR="007D3FCF">
        <w:rPr>
          <w:rFonts w:ascii="Times New Roman" w:eastAsia="Times New Roman" w:hAnsi="Times New Roman" w:cs="Times New Roman"/>
          <w:sz w:val="28"/>
          <w:szCs w:val="28"/>
        </w:rPr>
        <w:t xml:space="preserve">в процессе разделов Речи Посполитой </w:t>
      </w:r>
      <w:r w:rsidR="003D1A55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1999" w:rsidRPr="00F16D40">
        <w:rPr>
          <w:rFonts w:ascii="Times New Roman" w:eastAsia="Times New Roman" w:hAnsi="Times New Roman" w:cs="Times New Roman"/>
          <w:sz w:val="28"/>
          <w:szCs w:val="28"/>
        </w:rPr>
        <w:t xml:space="preserve">1772 </w:t>
      </w:r>
      <w:r>
        <w:rPr>
          <w:rFonts w:ascii="Times New Roman" w:eastAsia="Times New Roman" w:hAnsi="Times New Roman" w:cs="Times New Roman"/>
          <w:sz w:val="28"/>
          <w:szCs w:val="28"/>
        </w:rPr>
        <w:t>по 1795 г</w:t>
      </w:r>
      <w:r w:rsidR="007D1999" w:rsidRPr="00F16D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D3FCF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одданными Российской империи стали </w:t>
      </w:r>
      <w:r w:rsidR="005F162F">
        <w:rPr>
          <w:rFonts w:ascii="Times New Roman" w:eastAsia="Times New Roman" w:hAnsi="Times New Roman" w:cs="Times New Roman"/>
          <w:sz w:val="28"/>
          <w:szCs w:val="28"/>
        </w:rPr>
        <w:t xml:space="preserve">4 653 379 </w:t>
      </w:r>
      <w:r w:rsidR="00FC4FD5">
        <w:rPr>
          <w:rFonts w:ascii="Times New Roman" w:eastAsia="Times New Roman" w:hAnsi="Times New Roman" w:cs="Times New Roman"/>
          <w:sz w:val="28"/>
          <w:szCs w:val="28"/>
        </w:rPr>
        <w:t>униатов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[1,</w:t>
      </w:r>
      <w:r w:rsidR="005F16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62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33286" w:rsidRPr="00033286">
        <w:rPr>
          <w:rFonts w:ascii="Times New Roman" w:eastAsia="Times New Roman" w:hAnsi="Times New Roman" w:cs="Times New Roman"/>
          <w:sz w:val="28"/>
          <w:szCs w:val="28"/>
        </w:rPr>
        <w:t>. 50].</w:t>
      </w:r>
      <w:r w:rsidR="005F16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A55">
        <w:rPr>
          <w:rFonts w:ascii="Times New Roman" w:eastAsia="Times New Roman" w:hAnsi="Times New Roman" w:cs="Times New Roman"/>
          <w:sz w:val="28"/>
          <w:szCs w:val="28"/>
        </w:rPr>
        <w:t>По мере включения в состав России белорусско-литовско-украинских территорий количество приверженцев Унии возрастало. Од</w:t>
      </w:r>
      <w:r w:rsidR="00C2576A">
        <w:rPr>
          <w:rFonts w:ascii="Times New Roman" w:eastAsia="Times New Roman" w:hAnsi="Times New Roman" w:cs="Times New Roman"/>
          <w:sz w:val="28"/>
          <w:szCs w:val="28"/>
        </w:rPr>
        <w:t>нако, имела место и противополо</w:t>
      </w:r>
      <w:r w:rsidR="003D1A55">
        <w:rPr>
          <w:rFonts w:ascii="Times New Roman" w:eastAsia="Times New Roman" w:hAnsi="Times New Roman" w:cs="Times New Roman"/>
          <w:sz w:val="28"/>
          <w:szCs w:val="28"/>
        </w:rPr>
        <w:t xml:space="preserve">жная тенденция. </w:t>
      </w:r>
      <w:r w:rsidR="008A50F1">
        <w:rPr>
          <w:rFonts w:ascii="Times New Roman" w:hAnsi="Times New Roman" w:cs="Times New Roman"/>
          <w:sz w:val="28"/>
          <w:szCs w:val="28"/>
          <w:lang w:val="be-BY"/>
        </w:rPr>
        <w:t xml:space="preserve">В </w:t>
      </w:r>
      <w:r w:rsidR="008A50F1">
        <w:rPr>
          <w:rFonts w:ascii="Times New Roman" w:hAnsi="Times New Roman" w:cs="Times New Roman"/>
          <w:sz w:val="28"/>
          <w:szCs w:val="28"/>
        </w:rPr>
        <w:t xml:space="preserve">июле 1780 г. по повелению императрицы </w:t>
      </w:r>
      <w:r w:rsidR="007D3FCF">
        <w:rPr>
          <w:rFonts w:ascii="Times New Roman" w:hAnsi="Times New Roman" w:cs="Times New Roman"/>
          <w:sz w:val="28"/>
          <w:szCs w:val="28"/>
        </w:rPr>
        <w:t xml:space="preserve">Екатерины </w:t>
      </w:r>
      <w:r w:rsidR="007D3FC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D3FCF">
        <w:rPr>
          <w:rFonts w:ascii="Times New Roman" w:hAnsi="Times New Roman" w:cs="Times New Roman"/>
          <w:sz w:val="28"/>
          <w:szCs w:val="28"/>
        </w:rPr>
        <w:t xml:space="preserve"> </w:t>
      </w:r>
      <w:r w:rsidR="008A50F1">
        <w:rPr>
          <w:rFonts w:ascii="Times New Roman" w:hAnsi="Times New Roman" w:cs="Times New Roman"/>
          <w:sz w:val="28"/>
          <w:szCs w:val="28"/>
        </w:rPr>
        <w:t>был издан указ о прекращении существования Полоцкой униатской кафедры и учреждении Полоцкой униатской духовной консистории. В этом законодательном акте, помимо прочего, государственным чиновникам предписывалось в случае вакансии при каком-либо униатском приходе священнического места спрашивать прихожан, не желают ли они иметь православного священника. Если они изъявляли на это согласие, то местным православным архиереям – Могилевскому и Псковскому – вменялось в обязанность принимать такие приходы в состав своих епархий</w:t>
      </w:r>
      <w:r w:rsidR="00FE146D" w:rsidRPr="00FE146D">
        <w:rPr>
          <w:rFonts w:ascii="Times New Roman" w:hAnsi="Times New Roman" w:cs="Times New Roman"/>
          <w:sz w:val="28"/>
          <w:szCs w:val="28"/>
        </w:rPr>
        <w:t xml:space="preserve"> </w:t>
      </w:r>
      <w:r w:rsidR="00C2576A" w:rsidRPr="00C2576A">
        <w:rPr>
          <w:rFonts w:ascii="Times New Roman" w:hAnsi="Times New Roman" w:cs="Times New Roman"/>
          <w:sz w:val="28"/>
          <w:szCs w:val="28"/>
        </w:rPr>
        <w:t>[</w:t>
      </w:r>
      <w:r w:rsidR="00C2576A">
        <w:rPr>
          <w:rFonts w:ascii="Times New Roman" w:hAnsi="Times New Roman" w:cs="Times New Roman"/>
          <w:sz w:val="28"/>
          <w:szCs w:val="28"/>
        </w:rPr>
        <w:t>2,</w:t>
      </w:r>
      <w:r w:rsidR="00F4603A">
        <w:rPr>
          <w:rFonts w:ascii="Times New Roman" w:hAnsi="Times New Roman" w:cs="Times New Roman"/>
          <w:sz w:val="28"/>
          <w:szCs w:val="28"/>
        </w:rPr>
        <w:t xml:space="preserve"> </w:t>
      </w:r>
      <w:r w:rsidR="00F4603A" w:rsidRPr="00F4603A">
        <w:rPr>
          <w:rFonts w:ascii="Times New Roman" w:hAnsi="Times New Roman" w:cs="Times New Roman"/>
          <w:sz w:val="28"/>
          <w:szCs w:val="28"/>
        </w:rPr>
        <w:t xml:space="preserve">№ </w:t>
      </w:r>
      <w:r w:rsidR="00F4603A">
        <w:rPr>
          <w:rFonts w:ascii="Times New Roman" w:hAnsi="Times New Roman" w:cs="Times New Roman"/>
          <w:sz w:val="28"/>
          <w:szCs w:val="28"/>
        </w:rPr>
        <w:t>15028.</w:t>
      </w:r>
      <w:r w:rsidR="00C2576A">
        <w:rPr>
          <w:rFonts w:ascii="Times New Roman" w:hAnsi="Times New Roman" w:cs="Times New Roman"/>
          <w:sz w:val="28"/>
          <w:szCs w:val="28"/>
        </w:rPr>
        <w:t xml:space="preserve"> с. 953–954</w:t>
      </w:r>
      <w:r w:rsidR="00C2576A" w:rsidRPr="00C2576A">
        <w:rPr>
          <w:rFonts w:ascii="Times New Roman" w:hAnsi="Times New Roman" w:cs="Times New Roman"/>
          <w:sz w:val="28"/>
          <w:szCs w:val="28"/>
        </w:rPr>
        <w:t>]</w:t>
      </w:r>
      <w:r w:rsidR="008A50F1">
        <w:rPr>
          <w:rFonts w:ascii="Times New Roman" w:hAnsi="Times New Roman" w:cs="Times New Roman"/>
          <w:sz w:val="28"/>
          <w:szCs w:val="28"/>
        </w:rPr>
        <w:t xml:space="preserve">. После издания этого указа, открывавшего для униатов легальный путь оставлять Греко-католицизм, с 1781 по 1783 г. в Православие из Унии перешли более 80 приходских общин, в которых </w:t>
      </w:r>
      <w:r w:rsidR="00FC4FD5">
        <w:rPr>
          <w:rFonts w:ascii="Times New Roman" w:hAnsi="Times New Roman" w:cs="Times New Roman"/>
          <w:sz w:val="28"/>
          <w:szCs w:val="28"/>
        </w:rPr>
        <w:t xml:space="preserve">по данным М.О. Кояловича насчитывалось </w:t>
      </w:r>
      <w:r w:rsidR="008A50F1">
        <w:rPr>
          <w:rFonts w:ascii="Times New Roman" w:hAnsi="Times New Roman" w:cs="Times New Roman"/>
          <w:sz w:val="28"/>
          <w:szCs w:val="28"/>
        </w:rPr>
        <w:t>112</w:t>
      </w:r>
      <w:r w:rsidR="00C2576A">
        <w:rPr>
          <w:rFonts w:ascii="Times New Roman" w:hAnsi="Times New Roman" w:cs="Times New Roman"/>
          <w:sz w:val="28"/>
          <w:szCs w:val="28"/>
        </w:rPr>
        <w:t> </w:t>
      </w:r>
      <w:r w:rsidR="008A50F1">
        <w:rPr>
          <w:rFonts w:ascii="Times New Roman" w:hAnsi="Times New Roman" w:cs="Times New Roman"/>
          <w:sz w:val="28"/>
          <w:szCs w:val="28"/>
        </w:rPr>
        <w:t>578</w:t>
      </w:r>
      <w:r w:rsidR="00C2576A">
        <w:rPr>
          <w:rFonts w:ascii="Times New Roman" w:hAnsi="Times New Roman" w:cs="Times New Roman"/>
          <w:sz w:val="28"/>
          <w:szCs w:val="28"/>
        </w:rPr>
        <w:t xml:space="preserve"> </w:t>
      </w:r>
      <w:r w:rsidR="00C2576A" w:rsidRPr="00C2576A">
        <w:rPr>
          <w:rFonts w:ascii="Times New Roman" w:hAnsi="Times New Roman" w:cs="Times New Roman"/>
          <w:sz w:val="28"/>
          <w:szCs w:val="28"/>
        </w:rPr>
        <w:t>[</w:t>
      </w:r>
      <w:r w:rsidR="00FE146D">
        <w:rPr>
          <w:rFonts w:ascii="Times New Roman" w:hAnsi="Times New Roman" w:cs="Times New Roman"/>
          <w:sz w:val="28"/>
          <w:szCs w:val="28"/>
        </w:rPr>
        <w:t>3, с. 208–209</w:t>
      </w:r>
      <w:r w:rsidR="00C2576A" w:rsidRPr="00C2576A">
        <w:rPr>
          <w:rFonts w:ascii="Times New Roman" w:hAnsi="Times New Roman" w:cs="Times New Roman"/>
          <w:sz w:val="28"/>
          <w:szCs w:val="28"/>
        </w:rPr>
        <w:t>]</w:t>
      </w:r>
      <w:r w:rsidR="00FC4FD5">
        <w:rPr>
          <w:rFonts w:ascii="Times New Roman" w:hAnsi="Times New Roman" w:cs="Times New Roman"/>
          <w:sz w:val="28"/>
          <w:szCs w:val="28"/>
        </w:rPr>
        <w:t>, а по данным протоиерея Михаила Буглакова</w:t>
      </w:r>
      <w:r w:rsidR="008A50F1">
        <w:rPr>
          <w:rFonts w:ascii="Times New Roman" w:hAnsi="Times New Roman" w:cs="Times New Roman"/>
          <w:sz w:val="28"/>
          <w:szCs w:val="28"/>
        </w:rPr>
        <w:t xml:space="preserve"> 117</w:t>
      </w:r>
      <w:r w:rsidR="00C2576A">
        <w:rPr>
          <w:rFonts w:ascii="Times New Roman" w:hAnsi="Times New Roman" w:cs="Times New Roman"/>
          <w:sz w:val="28"/>
          <w:szCs w:val="28"/>
        </w:rPr>
        <w:t> </w:t>
      </w:r>
      <w:r w:rsidR="008A50F1">
        <w:rPr>
          <w:rFonts w:ascii="Times New Roman" w:hAnsi="Times New Roman" w:cs="Times New Roman"/>
          <w:sz w:val="28"/>
          <w:szCs w:val="28"/>
        </w:rPr>
        <w:t>187</w:t>
      </w:r>
      <w:r w:rsidR="00C2576A" w:rsidRPr="00C2576A">
        <w:rPr>
          <w:rFonts w:ascii="Times New Roman" w:hAnsi="Times New Roman" w:cs="Times New Roman"/>
          <w:sz w:val="28"/>
          <w:szCs w:val="28"/>
        </w:rPr>
        <w:t xml:space="preserve"> [</w:t>
      </w:r>
      <w:r w:rsidR="00FE146D">
        <w:rPr>
          <w:rFonts w:ascii="Times New Roman" w:hAnsi="Times New Roman" w:cs="Times New Roman"/>
          <w:sz w:val="28"/>
          <w:szCs w:val="28"/>
        </w:rPr>
        <w:t>4, с. 299</w:t>
      </w:r>
      <w:r w:rsidR="00C2576A" w:rsidRPr="00C2576A">
        <w:rPr>
          <w:rFonts w:ascii="Times New Roman" w:hAnsi="Times New Roman" w:cs="Times New Roman"/>
          <w:sz w:val="28"/>
          <w:szCs w:val="28"/>
        </w:rPr>
        <w:t>]</w:t>
      </w:r>
      <w:r w:rsidR="008A50F1">
        <w:rPr>
          <w:rFonts w:ascii="Times New Roman" w:hAnsi="Times New Roman" w:cs="Times New Roman"/>
          <w:sz w:val="28"/>
          <w:szCs w:val="28"/>
        </w:rPr>
        <w:t xml:space="preserve"> верующих.</w:t>
      </w:r>
      <w:r w:rsidR="007D3FCF" w:rsidRPr="007D3FCF">
        <w:rPr>
          <w:rFonts w:ascii="Times New Roman" w:hAnsi="Times New Roman" w:cs="Times New Roman"/>
          <w:sz w:val="28"/>
          <w:szCs w:val="28"/>
        </w:rPr>
        <w:t xml:space="preserve"> </w:t>
      </w:r>
      <w:r w:rsidR="00FC4FD5">
        <w:rPr>
          <w:rFonts w:ascii="Times New Roman" w:hAnsi="Times New Roman" w:cs="Times New Roman"/>
          <w:sz w:val="28"/>
          <w:szCs w:val="28"/>
        </w:rPr>
        <w:t>Такое несовпадение не является значительным и может быть отнесено к неточности статистических документов эпохи</w:t>
      </w:r>
      <w:r w:rsidR="00721EDA">
        <w:rPr>
          <w:rFonts w:ascii="Times New Roman" w:hAnsi="Times New Roman" w:cs="Times New Roman"/>
          <w:sz w:val="28"/>
          <w:szCs w:val="28"/>
        </w:rPr>
        <w:t>, на которые опирались авторы</w:t>
      </w:r>
      <w:r w:rsidR="00FC4FD5">
        <w:rPr>
          <w:rFonts w:ascii="Times New Roman" w:hAnsi="Times New Roman" w:cs="Times New Roman"/>
          <w:sz w:val="28"/>
          <w:szCs w:val="28"/>
        </w:rPr>
        <w:t>.</w:t>
      </w:r>
    </w:p>
    <w:p w:rsidR="00E101D3" w:rsidRDefault="007D3FCF" w:rsidP="00782B32">
      <w:pPr>
        <w:spacing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BDD">
        <w:rPr>
          <w:rFonts w:ascii="Times New Roman" w:hAnsi="Times New Roman" w:cs="Times New Roman"/>
          <w:sz w:val="28"/>
          <w:szCs w:val="28"/>
        </w:rPr>
        <w:lastRenderedPageBreak/>
        <w:t xml:space="preserve">22 апреля 1794 г. по распоряжению Екатерины </w:t>
      </w:r>
      <w:r w:rsidRPr="00740B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40BDD">
        <w:rPr>
          <w:rFonts w:ascii="Times New Roman" w:hAnsi="Times New Roman" w:cs="Times New Roman"/>
          <w:sz w:val="28"/>
          <w:szCs w:val="28"/>
        </w:rPr>
        <w:t xml:space="preserve"> от имени архиепископа Виктора (Садковского) в границах Минской епархии было опубликовано обращение, в котором униаты призывались безбоязненно присоединяться к Православию</w:t>
      </w:r>
      <w:r w:rsidR="00FE146D">
        <w:rPr>
          <w:rFonts w:ascii="Times New Roman" w:hAnsi="Times New Roman" w:cs="Times New Roman"/>
          <w:sz w:val="28"/>
          <w:szCs w:val="28"/>
        </w:rPr>
        <w:t xml:space="preserve"> </w:t>
      </w:r>
      <w:r w:rsidR="00FE146D" w:rsidRPr="00FE146D">
        <w:rPr>
          <w:rFonts w:ascii="Times New Roman" w:hAnsi="Times New Roman" w:cs="Times New Roman"/>
          <w:sz w:val="28"/>
          <w:szCs w:val="28"/>
        </w:rPr>
        <w:t>[</w:t>
      </w:r>
      <w:r w:rsidR="00FE146D">
        <w:rPr>
          <w:rFonts w:ascii="Times New Roman" w:hAnsi="Times New Roman" w:cs="Times New Roman"/>
          <w:sz w:val="28"/>
          <w:szCs w:val="28"/>
        </w:rPr>
        <w:t>5,</w:t>
      </w:r>
      <w:r w:rsidR="00027EE5">
        <w:rPr>
          <w:rFonts w:ascii="Times New Roman" w:hAnsi="Times New Roman" w:cs="Times New Roman"/>
          <w:sz w:val="28"/>
          <w:szCs w:val="28"/>
        </w:rPr>
        <w:t xml:space="preserve"> </w:t>
      </w:r>
      <w:r w:rsidR="00027EE5" w:rsidRPr="006A52A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27E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EE5">
        <w:rPr>
          <w:rFonts w:ascii="Times New Roman" w:eastAsia="Times New Roman" w:hAnsi="Times New Roman" w:cs="Times New Roman"/>
          <w:sz w:val="28"/>
          <w:szCs w:val="28"/>
        </w:rPr>
        <w:t>17199.</w:t>
      </w:r>
      <w:r w:rsidR="00FE146D">
        <w:rPr>
          <w:rFonts w:ascii="Times New Roman" w:hAnsi="Times New Roman" w:cs="Times New Roman"/>
          <w:sz w:val="28"/>
          <w:szCs w:val="28"/>
        </w:rPr>
        <w:t xml:space="preserve"> с. 509–511</w:t>
      </w:r>
      <w:r w:rsidR="00FE146D" w:rsidRPr="00FE146D">
        <w:rPr>
          <w:rFonts w:ascii="Times New Roman" w:hAnsi="Times New Roman" w:cs="Times New Roman"/>
          <w:sz w:val="28"/>
          <w:szCs w:val="28"/>
        </w:rPr>
        <w:t>]</w:t>
      </w:r>
      <w:r w:rsidRPr="00740BDD">
        <w:rPr>
          <w:rFonts w:ascii="Times New Roman" w:hAnsi="Times New Roman" w:cs="Times New Roman"/>
          <w:sz w:val="28"/>
          <w:szCs w:val="28"/>
        </w:rPr>
        <w:t xml:space="preserve">. 18 мая 1795 г., убедившись в том, что униаты в Минской епархии </w:t>
      </w:r>
      <w:r>
        <w:rPr>
          <w:rFonts w:ascii="Times New Roman" w:hAnsi="Times New Roman" w:cs="Times New Roman"/>
          <w:sz w:val="28"/>
          <w:szCs w:val="28"/>
        </w:rPr>
        <w:t xml:space="preserve">откликнулись на правительственный призыв и </w:t>
      </w:r>
      <w:r w:rsidRPr="00740BDD">
        <w:rPr>
          <w:rFonts w:ascii="Times New Roman" w:hAnsi="Times New Roman" w:cs="Times New Roman"/>
          <w:sz w:val="28"/>
          <w:szCs w:val="28"/>
        </w:rPr>
        <w:t xml:space="preserve">массово переходят в Православие, императрица повелела распространить действие этого </w:t>
      </w:r>
      <w:r w:rsidRPr="006A52AD">
        <w:rPr>
          <w:rFonts w:ascii="Times New Roman" w:hAnsi="Times New Roman" w:cs="Times New Roman"/>
          <w:sz w:val="28"/>
          <w:szCs w:val="28"/>
        </w:rPr>
        <w:t>обращения на Могилевскую епархию</w:t>
      </w:r>
      <w:r w:rsidR="00C2576A" w:rsidRPr="006A52AD">
        <w:rPr>
          <w:rFonts w:ascii="Times New Roman" w:hAnsi="Times New Roman" w:cs="Times New Roman"/>
          <w:sz w:val="28"/>
          <w:szCs w:val="28"/>
        </w:rPr>
        <w:t xml:space="preserve"> [</w:t>
      </w:r>
      <w:r w:rsidR="00027EE5">
        <w:rPr>
          <w:rFonts w:ascii="Times New Roman" w:hAnsi="Times New Roman" w:cs="Times New Roman"/>
          <w:sz w:val="28"/>
          <w:szCs w:val="28"/>
        </w:rPr>
        <w:t>5</w:t>
      </w:r>
      <w:r w:rsidR="00FE146D" w:rsidRPr="006A52AD">
        <w:rPr>
          <w:rFonts w:ascii="Times New Roman" w:hAnsi="Times New Roman" w:cs="Times New Roman"/>
          <w:sz w:val="28"/>
          <w:szCs w:val="28"/>
        </w:rPr>
        <w:t xml:space="preserve">, </w:t>
      </w:r>
      <w:r w:rsidR="00027EE5" w:rsidRPr="00027EE5">
        <w:rPr>
          <w:rFonts w:ascii="Times New Roman" w:hAnsi="Times New Roman" w:cs="Times New Roman"/>
          <w:sz w:val="28"/>
          <w:szCs w:val="28"/>
        </w:rPr>
        <w:t xml:space="preserve">№ 17333. </w:t>
      </w:r>
      <w:r w:rsidR="00FE146D" w:rsidRPr="006A52AD">
        <w:rPr>
          <w:rFonts w:ascii="Times New Roman" w:hAnsi="Times New Roman" w:cs="Times New Roman"/>
          <w:sz w:val="28"/>
          <w:szCs w:val="28"/>
        </w:rPr>
        <w:t>с. 699–700</w:t>
      </w:r>
      <w:r w:rsidR="00C2576A" w:rsidRPr="006A52AD">
        <w:rPr>
          <w:rFonts w:ascii="Times New Roman" w:hAnsi="Times New Roman" w:cs="Times New Roman"/>
          <w:sz w:val="28"/>
          <w:szCs w:val="28"/>
        </w:rPr>
        <w:t>]</w:t>
      </w:r>
      <w:r w:rsidRPr="006A52AD">
        <w:rPr>
          <w:rFonts w:ascii="Times New Roman" w:hAnsi="Times New Roman" w:cs="Times New Roman"/>
          <w:sz w:val="28"/>
          <w:szCs w:val="28"/>
        </w:rPr>
        <w:t xml:space="preserve">. В результате в 1794–1795 гг. </w:t>
      </w:r>
      <w:r w:rsidR="00E101D3" w:rsidRPr="006A52AD">
        <w:rPr>
          <w:rFonts w:ascii="Times New Roman" w:hAnsi="Times New Roman" w:cs="Times New Roman"/>
          <w:sz w:val="28"/>
          <w:szCs w:val="28"/>
        </w:rPr>
        <w:t>по данн</w:t>
      </w:r>
      <w:r w:rsidRPr="006A52AD">
        <w:rPr>
          <w:rFonts w:ascii="Times New Roman" w:hAnsi="Times New Roman" w:cs="Times New Roman"/>
          <w:sz w:val="28"/>
          <w:szCs w:val="28"/>
        </w:rPr>
        <w:t>ым, которые приводит И.К. Смолич</w:t>
      </w:r>
      <w:r w:rsidR="00E101D3" w:rsidRPr="006A52AD">
        <w:rPr>
          <w:rFonts w:ascii="Times New Roman" w:hAnsi="Times New Roman" w:cs="Times New Roman"/>
          <w:sz w:val="28"/>
          <w:szCs w:val="28"/>
        </w:rPr>
        <w:t>,</w:t>
      </w:r>
      <w:r w:rsidRPr="006A52AD">
        <w:rPr>
          <w:rFonts w:ascii="Times New Roman" w:hAnsi="Times New Roman" w:cs="Times New Roman"/>
          <w:sz w:val="28"/>
          <w:szCs w:val="28"/>
        </w:rPr>
        <w:t xml:space="preserve"> в Православную Церковь перешли 1 572 000 униатов</w:t>
      </w:r>
      <w:r w:rsidRPr="006A52AD">
        <w:rPr>
          <w:rFonts w:ascii="Times New Roman" w:hAnsi="Times New Roman"/>
          <w:sz w:val="28"/>
          <w:szCs w:val="28"/>
        </w:rPr>
        <w:t xml:space="preserve"> </w:t>
      </w:r>
      <w:r w:rsidR="00C2576A" w:rsidRPr="006A52AD">
        <w:rPr>
          <w:rFonts w:ascii="Times New Roman" w:hAnsi="Times New Roman"/>
          <w:sz w:val="28"/>
          <w:szCs w:val="28"/>
        </w:rPr>
        <w:t>[</w:t>
      </w:r>
      <w:r w:rsidR="00027EE5">
        <w:rPr>
          <w:rFonts w:ascii="Times New Roman" w:hAnsi="Times New Roman"/>
          <w:sz w:val="28"/>
          <w:szCs w:val="28"/>
        </w:rPr>
        <w:t>6</w:t>
      </w:r>
      <w:r w:rsidR="006A52AD">
        <w:rPr>
          <w:rFonts w:ascii="Times New Roman" w:hAnsi="Times New Roman"/>
          <w:sz w:val="28"/>
          <w:szCs w:val="28"/>
        </w:rPr>
        <w:t>, с. 331</w:t>
      </w:r>
      <w:r w:rsidR="00C2576A" w:rsidRPr="006A52AD">
        <w:rPr>
          <w:rFonts w:ascii="Times New Roman" w:hAnsi="Times New Roman"/>
          <w:sz w:val="28"/>
          <w:szCs w:val="28"/>
        </w:rPr>
        <w:t>]</w:t>
      </w:r>
      <w:r w:rsidRPr="006A52AD">
        <w:rPr>
          <w:rFonts w:ascii="Times New Roman" w:hAnsi="Times New Roman" w:cs="Times New Roman"/>
          <w:sz w:val="28"/>
          <w:szCs w:val="28"/>
        </w:rPr>
        <w:t xml:space="preserve">. Большинство из этого числа пришлось на украинские территории. В Белоруссии Унию в общей сложности оставили 221 </w:t>
      </w:r>
      <w:r w:rsidR="00FC4FD5">
        <w:rPr>
          <w:rFonts w:ascii="Times New Roman" w:hAnsi="Times New Roman" w:cs="Times New Roman"/>
          <w:sz w:val="28"/>
          <w:szCs w:val="28"/>
        </w:rPr>
        <w:t>000</w:t>
      </w:r>
      <w:r w:rsidRPr="006A52AD">
        <w:rPr>
          <w:rFonts w:ascii="Times New Roman" w:hAnsi="Times New Roman" w:cs="Times New Roman"/>
          <w:sz w:val="28"/>
          <w:szCs w:val="28"/>
        </w:rPr>
        <w:t xml:space="preserve"> верующих, объединенных</w:t>
      </w:r>
      <w:r w:rsidRPr="00740BDD">
        <w:rPr>
          <w:rFonts w:ascii="Times New Roman" w:hAnsi="Times New Roman" w:cs="Times New Roman"/>
          <w:sz w:val="28"/>
          <w:szCs w:val="28"/>
        </w:rPr>
        <w:t xml:space="preserve"> в 229 приходов, что составляло небольшую часть У</w:t>
      </w:r>
      <w:r>
        <w:rPr>
          <w:rFonts w:ascii="Times New Roman" w:hAnsi="Times New Roman" w:cs="Times New Roman"/>
          <w:sz w:val="28"/>
          <w:szCs w:val="28"/>
        </w:rPr>
        <w:t>ниатской Ц</w:t>
      </w:r>
      <w:r w:rsidRPr="00740BDD">
        <w:rPr>
          <w:rFonts w:ascii="Times New Roman" w:hAnsi="Times New Roman" w:cs="Times New Roman"/>
          <w:sz w:val="28"/>
          <w:szCs w:val="28"/>
        </w:rPr>
        <w:t>еркви на белорусских землях</w:t>
      </w:r>
      <w:r w:rsidR="00C2576A" w:rsidRPr="00C2576A">
        <w:rPr>
          <w:rFonts w:ascii="Times New Roman" w:hAnsi="Times New Roman" w:cs="Times New Roman"/>
          <w:sz w:val="28"/>
          <w:szCs w:val="28"/>
        </w:rPr>
        <w:t xml:space="preserve"> [</w:t>
      </w:r>
      <w:r w:rsidR="00027EE5">
        <w:rPr>
          <w:rFonts w:ascii="Times New Roman" w:hAnsi="Times New Roman" w:cs="Times New Roman"/>
          <w:sz w:val="28"/>
          <w:szCs w:val="28"/>
        </w:rPr>
        <w:t>7, с. 262–263 ; 8</w:t>
      </w:r>
      <w:r w:rsidR="006A52AD">
        <w:rPr>
          <w:rFonts w:ascii="Times New Roman" w:hAnsi="Times New Roman" w:cs="Times New Roman"/>
          <w:sz w:val="28"/>
          <w:szCs w:val="28"/>
        </w:rPr>
        <w:t>, с. 8</w:t>
      </w:r>
      <w:r w:rsidR="00C2576A" w:rsidRPr="00C2576A">
        <w:rPr>
          <w:rFonts w:ascii="Times New Roman" w:hAnsi="Times New Roman" w:cs="Times New Roman"/>
          <w:sz w:val="28"/>
          <w:szCs w:val="28"/>
        </w:rPr>
        <w:t>]</w:t>
      </w:r>
      <w:r w:rsidRPr="00740BDD">
        <w:rPr>
          <w:rFonts w:ascii="Times New Roman" w:hAnsi="Times New Roman" w:cs="Times New Roman"/>
          <w:sz w:val="28"/>
          <w:szCs w:val="28"/>
        </w:rPr>
        <w:t>.</w:t>
      </w:r>
    </w:p>
    <w:p w:rsidR="00721EDA" w:rsidRDefault="00E101D3" w:rsidP="00782B32">
      <w:pPr>
        <w:spacing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6 сентября 1795 г. Екатерина изменила иерархическую структуру Униатской Церкви. Были уволены на покой униатский митрополит Феодосий (Ростоцкий) и все прочие униатские епископы. Учреждалась единственная епархия – Белорусская, управление которой поручалось арх</w:t>
      </w:r>
      <w:r w:rsidR="00CD18F9">
        <w:rPr>
          <w:rFonts w:ascii="Times New Roman" w:hAnsi="Times New Roman" w:cs="Times New Roman"/>
          <w:sz w:val="28"/>
          <w:szCs w:val="28"/>
        </w:rPr>
        <w:t xml:space="preserve">иепископу Ираклию (Лисовскому) </w:t>
      </w:r>
      <w:r w:rsidR="00C2576A" w:rsidRPr="00C2576A">
        <w:rPr>
          <w:rFonts w:ascii="Times New Roman" w:hAnsi="Times New Roman" w:cs="Times New Roman"/>
          <w:sz w:val="28"/>
          <w:szCs w:val="28"/>
        </w:rPr>
        <w:t>[</w:t>
      </w:r>
      <w:r w:rsidR="00F4603A">
        <w:rPr>
          <w:rFonts w:ascii="Times New Roman" w:hAnsi="Times New Roman" w:cs="Times New Roman"/>
          <w:sz w:val="28"/>
          <w:szCs w:val="28"/>
        </w:rPr>
        <w:t>5</w:t>
      </w:r>
      <w:r w:rsidR="006A52AD">
        <w:rPr>
          <w:rFonts w:ascii="Times New Roman" w:hAnsi="Times New Roman" w:cs="Times New Roman"/>
          <w:sz w:val="28"/>
          <w:szCs w:val="28"/>
        </w:rPr>
        <w:t xml:space="preserve">, </w:t>
      </w:r>
      <w:r w:rsidR="00F4603A" w:rsidRPr="006A52A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№ 17391. </w:t>
      </w:r>
      <w:r w:rsidR="006A52AD" w:rsidRPr="006A52AD">
        <w:rPr>
          <w:rFonts w:ascii="Times New Roman" w:hAnsi="Times New Roman" w:cs="Times New Roman"/>
          <w:sz w:val="28"/>
          <w:szCs w:val="28"/>
        </w:rPr>
        <w:t xml:space="preserve">с. </w:t>
      </w:r>
      <w:r w:rsidR="006A52AD">
        <w:rPr>
          <w:rFonts w:ascii="Times New Roman" w:hAnsi="Times New Roman" w:cs="Times New Roman"/>
          <w:sz w:val="28"/>
          <w:szCs w:val="28"/>
        </w:rPr>
        <w:t>791–793</w:t>
      </w:r>
      <w:r w:rsidR="00C2576A" w:rsidRPr="00C2576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7008">
        <w:rPr>
          <w:rFonts w:ascii="Times New Roman" w:hAnsi="Times New Roman" w:cs="Times New Roman"/>
          <w:sz w:val="28"/>
          <w:szCs w:val="28"/>
        </w:rPr>
        <w:t>По данным М. Радвана</w:t>
      </w:r>
      <w:r w:rsidR="00FB048D">
        <w:rPr>
          <w:rFonts w:ascii="Times New Roman" w:hAnsi="Times New Roman" w:cs="Times New Roman"/>
          <w:sz w:val="28"/>
          <w:szCs w:val="28"/>
        </w:rPr>
        <w:t>, опиравшегося в своей монографии «</w:t>
      </w:r>
      <w:r w:rsidR="00FB048D" w:rsidRPr="00FB048D">
        <w:rPr>
          <w:rFonts w:ascii="Times New Roman" w:hAnsi="Times New Roman" w:cs="Times New Roman"/>
          <w:sz w:val="28"/>
          <w:szCs w:val="28"/>
        </w:rPr>
        <w:t>Carat wobec kosciola greckokatolickiego w zaborze Rosyjskim</w:t>
      </w:r>
      <w:r w:rsidR="00FB048D">
        <w:rPr>
          <w:rFonts w:ascii="Times New Roman" w:hAnsi="Times New Roman" w:cs="Times New Roman"/>
          <w:sz w:val="28"/>
          <w:szCs w:val="28"/>
        </w:rPr>
        <w:t>» на исследование В. Великого,</w:t>
      </w:r>
      <w:r w:rsidR="00FB7008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be-BY"/>
        </w:rPr>
        <w:t>на объединяла</w:t>
      </w:r>
      <w:r w:rsidRPr="00DF2672">
        <w:rPr>
          <w:rFonts w:ascii="Times New Roman" w:hAnsi="Times New Roman" w:cs="Times New Roman"/>
          <w:sz w:val="28"/>
          <w:szCs w:val="28"/>
          <w:lang w:val="be-BY"/>
        </w:rPr>
        <w:t xml:space="preserve"> 2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F2672">
        <w:rPr>
          <w:rFonts w:ascii="Times New Roman" w:hAnsi="Times New Roman" w:cs="Times New Roman"/>
          <w:sz w:val="28"/>
          <w:szCs w:val="28"/>
          <w:lang w:val="be-BY"/>
        </w:rPr>
        <w:t>5</w:t>
      </w:r>
      <w:r>
        <w:rPr>
          <w:rFonts w:ascii="Times New Roman" w:hAnsi="Times New Roman" w:cs="Times New Roman"/>
          <w:sz w:val="28"/>
          <w:szCs w:val="28"/>
          <w:lang w:val="be-BY"/>
        </w:rPr>
        <w:t>00 000 верующих</w:t>
      </w:r>
      <w:r w:rsidR="00C2576A" w:rsidRPr="00C2576A">
        <w:rPr>
          <w:rFonts w:ascii="Times New Roman" w:hAnsi="Times New Roman" w:cs="Times New Roman"/>
          <w:sz w:val="28"/>
          <w:szCs w:val="28"/>
        </w:rPr>
        <w:t xml:space="preserve"> [</w:t>
      </w:r>
      <w:r w:rsidR="00F4603A">
        <w:rPr>
          <w:rFonts w:ascii="Times New Roman" w:hAnsi="Times New Roman" w:cs="Times New Roman"/>
          <w:sz w:val="28"/>
          <w:szCs w:val="28"/>
        </w:rPr>
        <w:t>9</w:t>
      </w:r>
      <w:r w:rsidR="006A52AD">
        <w:rPr>
          <w:rFonts w:ascii="Times New Roman" w:hAnsi="Times New Roman" w:cs="Times New Roman"/>
          <w:sz w:val="28"/>
          <w:szCs w:val="28"/>
        </w:rPr>
        <w:t xml:space="preserve">, </w:t>
      </w:r>
      <w:r w:rsidR="006A52A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A52AD" w:rsidRPr="006A52AD">
        <w:rPr>
          <w:rFonts w:ascii="Times New Roman" w:hAnsi="Times New Roman" w:cs="Times New Roman"/>
          <w:sz w:val="28"/>
          <w:szCs w:val="28"/>
        </w:rPr>
        <w:t>. 34</w:t>
      </w:r>
      <w:r w:rsidR="00C2576A" w:rsidRPr="00C2576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FB048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EE4DCF" w:rsidRDefault="00FB048D" w:rsidP="00782B32">
      <w:pPr>
        <w:spacing w:line="36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Если верить всем этим цифрам</w:t>
      </w:r>
      <w:r w:rsidR="0004628D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251ED1">
        <w:rPr>
          <w:rFonts w:ascii="Times New Roman" w:hAnsi="Times New Roman" w:cs="Times New Roman"/>
          <w:sz w:val="28"/>
          <w:szCs w:val="28"/>
          <w:lang w:val="be-BY"/>
        </w:rPr>
        <w:t xml:space="preserve">то </w:t>
      </w:r>
      <w:r w:rsidR="0004628D">
        <w:rPr>
          <w:rFonts w:ascii="Times New Roman" w:hAnsi="Times New Roman" w:cs="Times New Roman"/>
          <w:sz w:val="28"/>
          <w:szCs w:val="28"/>
          <w:lang w:val="be-BY"/>
        </w:rPr>
        <w:t xml:space="preserve">в последней четверти </w:t>
      </w:r>
      <w:r w:rsidR="0004628D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04628D">
        <w:rPr>
          <w:rFonts w:ascii="Times New Roman" w:hAnsi="Times New Roman" w:cs="Times New Roman"/>
          <w:sz w:val="28"/>
          <w:szCs w:val="28"/>
        </w:rPr>
        <w:t xml:space="preserve"> в. Уния </w:t>
      </w:r>
      <w:r w:rsidR="00721EDA">
        <w:rPr>
          <w:rFonts w:ascii="Times New Roman" w:hAnsi="Times New Roman" w:cs="Times New Roman"/>
          <w:sz w:val="28"/>
          <w:szCs w:val="28"/>
        </w:rPr>
        <w:t>в пользу Православия потеряла</w:t>
      </w:r>
      <w:r w:rsidR="0004628D">
        <w:rPr>
          <w:rFonts w:ascii="Times New Roman" w:hAnsi="Times New Roman" w:cs="Times New Roman"/>
          <w:sz w:val="28"/>
          <w:szCs w:val="28"/>
        </w:rPr>
        <w:t xml:space="preserve"> 1 689 187 человек. Учитывая</w:t>
      </w:r>
      <w:r w:rsidR="00FB7008">
        <w:rPr>
          <w:rFonts w:ascii="Times New Roman" w:hAnsi="Times New Roman" w:cs="Times New Roman"/>
          <w:sz w:val="28"/>
          <w:szCs w:val="28"/>
        </w:rPr>
        <w:t xml:space="preserve"> названное выше</w:t>
      </w:r>
      <w:r w:rsidR="0004628D">
        <w:rPr>
          <w:rFonts w:ascii="Times New Roman" w:hAnsi="Times New Roman" w:cs="Times New Roman"/>
          <w:sz w:val="28"/>
          <w:szCs w:val="28"/>
        </w:rPr>
        <w:t xml:space="preserve"> первоначальное число униатов, оказавшихся в России к 1795 г., получается, что униатов должно было остаться</w:t>
      </w:r>
      <w:r w:rsidR="00FB7008">
        <w:rPr>
          <w:rFonts w:ascii="Times New Roman" w:hAnsi="Times New Roman" w:cs="Times New Roman"/>
          <w:sz w:val="28"/>
          <w:szCs w:val="28"/>
        </w:rPr>
        <w:t xml:space="preserve"> не 2 500 000, а</w:t>
      </w:r>
      <w:r w:rsidR="0004628D">
        <w:rPr>
          <w:rFonts w:ascii="Times New Roman" w:hAnsi="Times New Roman" w:cs="Times New Roman"/>
          <w:sz w:val="28"/>
          <w:szCs w:val="28"/>
        </w:rPr>
        <w:t xml:space="preserve"> </w:t>
      </w:r>
      <w:r w:rsidR="00FB7008">
        <w:rPr>
          <w:rFonts w:ascii="Times New Roman" w:hAnsi="Times New Roman" w:cs="Times New Roman"/>
          <w:sz w:val="28"/>
          <w:szCs w:val="28"/>
        </w:rPr>
        <w:t>2 964 192 человека. Поскольку эта разность, составляющая 464 192 человека, слишком велика, то можно предположить или неверные изначальные данные, собранные В. Колбуком, или</w:t>
      </w:r>
      <w:r>
        <w:rPr>
          <w:rFonts w:ascii="Times New Roman" w:hAnsi="Times New Roman" w:cs="Times New Roman"/>
          <w:sz w:val="28"/>
          <w:szCs w:val="28"/>
        </w:rPr>
        <w:t xml:space="preserve"> ошибочные данные, приводимые И.К. Смоличем и общепринятые в современной пра</w:t>
      </w:r>
      <w:r w:rsidR="00CD18F9">
        <w:rPr>
          <w:rFonts w:ascii="Times New Roman" w:hAnsi="Times New Roman" w:cs="Times New Roman"/>
          <w:sz w:val="28"/>
          <w:szCs w:val="28"/>
        </w:rPr>
        <w:t>вославной историографии. К</w:t>
      </w:r>
      <w:r>
        <w:rPr>
          <w:rFonts w:ascii="Times New Roman" w:hAnsi="Times New Roman" w:cs="Times New Roman"/>
          <w:sz w:val="28"/>
          <w:szCs w:val="28"/>
        </w:rPr>
        <w:t xml:space="preserve">оличество перешедших в Православие должно </w:t>
      </w:r>
      <w:r w:rsidR="00CD18F9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</w:rPr>
        <w:t xml:space="preserve">составлять 2 153 379 человек. </w:t>
      </w:r>
      <w:r w:rsidR="00251ED1">
        <w:rPr>
          <w:rFonts w:ascii="Times New Roman" w:hAnsi="Times New Roman" w:cs="Times New Roman"/>
          <w:sz w:val="28"/>
          <w:szCs w:val="28"/>
        </w:rPr>
        <w:t>Это число более соответствует тому, которое приво</w:t>
      </w:r>
      <w:r w:rsidR="00B908F5">
        <w:rPr>
          <w:rFonts w:ascii="Times New Roman" w:hAnsi="Times New Roman" w:cs="Times New Roman"/>
          <w:sz w:val="28"/>
          <w:szCs w:val="28"/>
        </w:rPr>
        <w:t>д</w:t>
      </w:r>
      <w:r w:rsidR="00251ED1">
        <w:rPr>
          <w:rFonts w:ascii="Times New Roman" w:hAnsi="Times New Roman" w:cs="Times New Roman"/>
          <w:sz w:val="28"/>
          <w:szCs w:val="28"/>
        </w:rPr>
        <w:t>ится в «Руково</w:t>
      </w:r>
      <w:r w:rsidR="00B908F5">
        <w:rPr>
          <w:rFonts w:ascii="Times New Roman" w:hAnsi="Times New Roman" w:cs="Times New Roman"/>
          <w:sz w:val="28"/>
          <w:szCs w:val="28"/>
        </w:rPr>
        <w:t>д</w:t>
      </w:r>
      <w:r w:rsidR="00251ED1">
        <w:rPr>
          <w:rFonts w:ascii="Times New Roman" w:hAnsi="Times New Roman" w:cs="Times New Roman"/>
          <w:sz w:val="28"/>
          <w:szCs w:val="28"/>
        </w:rPr>
        <w:t>стве по истории Русской Церкви» А.П. Доброклонского</w:t>
      </w:r>
      <w:r w:rsidR="00B908F5">
        <w:rPr>
          <w:rFonts w:ascii="Times New Roman" w:hAnsi="Times New Roman" w:cs="Times New Roman"/>
          <w:sz w:val="28"/>
          <w:szCs w:val="28"/>
        </w:rPr>
        <w:t xml:space="preserve"> </w:t>
      </w:r>
      <w:r w:rsidR="006A52AD" w:rsidRPr="00C2576A">
        <w:rPr>
          <w:rFonts w:ascii="Times New Roman" w:hAnsi="Times New Roman" w:cs="Times New Roman"/>
          <w:sz w:val="28"/>
          <w:szCs w:val="28"/>
        </w:rPr>
        <w:t>[</w:t>
      </w:r>
      <w:r w:rsidR="00F4603A">
        <w:rPr>
          <w:rFonts w:ascii="Times New Roman" w:hAnsi="Times New Roman" w:cs="Times New Roman"/>
          <w:sz w:val="28"/>
          <w:szCs w:val="28"/>
        </w:rPr>
        <w:t>10</w:t>
      </w:r>
      <w:r w:rsidR="006A52AD">
        <w:rPr>
          <w:rFonts w:ascii="Times New Roman" w:hAnsi="Times New Roman" w:cs="Times New Roman"/>
          <w:sz w:val="28"/>
          <w:szCs w:val="28"/>
        </w:rPr>
        <w:t>, с. 652</w:t>
      </w:r>
      <w:r w:rsidR="006A52AD" w:rsidRPr="00C2576A">
        <w:rPr>
          <w:rFonts w:ascii="Times New Roman" w:hAnsi="Times New Roman" w:cs="Times New Roman"/>
          <w:sz w:val="28"/>
          <w:szCs w:val="28"/>
        </w:rPr>
        <w:t>]</w:t>
      </w:r>
      <w:r w:rsidR="00251ED1">
        <w:rPr>
          <w:rFonts w:ascii="Times New Roman" w:hAnsi="Times New Roman" w:cs="Times New Roman"/>
          <w:sz w:val="28"/>
          <w:szCs w:val="28"/>
        </w:rPr>
        <w:t xml:space="preserve"> и в энциклопедии </w:t>
      </w:r>
      <w:r w:rsidR="00EE4DCF">
        <w:rPr>
          <w:rFonts w:ascii="Times New Roman" w:hAnsi="Times New Roman" w:cs="Times New Roman"/>
          <w:sz w:val="28"/>
          <w:szCs w:val="28"/>
        </w:rPr>
        <w:t xml:space="preserve">Ф.А. </w:t>
      </w:r>
      <w:r w:rsidR="00251ED1">
        <w:rPr>
          <w:rFonts w:ascii="Times New Roman" w:hAnsi="Times New Roman" w:cs="Times New Roman"/>
          <w:sz w:val="28"/>
          <w:szCs w:val="28"/>
        </w:rPr>
        <w:t>Бро</w:t>
      </w:r>
      <w:r w:rsidR="00EE4DCF">
        <w:rPr>
          <w:rFonts w:ascii="Times New Roman" w:hAnsi="Times New Roman" w:cs="Times New Roman"/>
          <w:sz w:val="28"/>
          <w:szCs w:val="28"/>
        </w:rPr>
        <w:t>кгауза и И.А. Ефрона</w:t>
      </w:r>
      <w:r w:rsidR="006A52AD">
        <w:rPr>
          <w:rFonts w:ascii="Times New Roman" w:hAnsi="Times New Roman" w:cs="Times New Roman"/>
          <w:sz w:val="28"/>
          <w:szCs w:val="28"/>
        </w:rPr>
        <w:t xml:space="preserve"> </w:t>
      </w:r>
      <w:r w:rsidR="006A52AD" w:rsidRPr="00C2576A">
        <w:rPr>
          <w:rFonts w:ascii="Times New Roman" w:hAnsi="Times New Roman" w:cs="Times New Roman"/>
          <w:sz w:val="28"/>
          <w:szCs w:val="28"/>
        </w:rPr>
        <w:t>[</w:t>
      </w:r>
      <w:r w:rsidR="00F4603A">
        <w:rPr>
          <w:rFonts w:ascii="Times New Roman" w:hAnsi="Times New Roman" w:cs="Times New Roman"/>
          <w:sz w:val="28"/>
          <w:szCs w:val="28"/>
        </w:rPr>
        <w:t>11</w:t>
      </w:r>
      <w:r w:rsidR="00B908F5">
        <w:rPr>
          <w:rFonts w:ascii="Times New Roman" w:hAnsi="Times New Roman" w:cs="Times New Roman"/>
          <w:sz w:val="28"/>
          <w:szCs w:val="28"/>
        </w:rPr>
        <w:t>, с. 828</w:t>
      </w:r>
      <w:r w:rsidR="006A52AD" w:rsidRPr="00C2576A">
        <w:rPr>
          <w:rFonts w:ascii="Times New Roman" w:hAnsi="Times New Roman" w:cs="Times New Roman"/>
          <w:sz w:val="28"/>
          <w:szCs w:val="28"/>
        </w:rPr>
        <w:t>]</w:t>
      </w:r>
      <w:r w:rsidR="00EE4DCF">
        <w:rPr>
          <w:rFonts w:ascii="Times New Roman" w:hAnsi="Times New Roman" w:cs="Times New Roman"/>
          <w:sz w:val="28"/>
          <w:szCs w:val="28"/>
        </w:rPr>
        <w:t>, где говорится о том, что с Православ</w:t>
      </w:r>
      <w:r w:rsidR="00FC4FD5">
        <w:rPr>
          <w:rFonts w:ascii="Times New Roman" w:hAnsi="Times New Roman" w:cs="Times New Roman"/>
          <w:sz w:val="28"/>
          <w:szCs w:val="28"/>
        </w:rPr>
        <w:t>ием в эти годы воссоединились</w:t>
      </w:r>
      <w:r w:rsidR="00EE4DCF">
        <w:rPr>
          <w:rFonts w:ascii="Times New Roman" w:hAnsi="Times New Roman" w:cs="Times New Roman"/>
          <w:sz w:val="28"/>
          <w:szCs w:val="28"/>
        </w:rPr>
        <w:t xml:space="preserve"> 2 000 000 </w:t>
      </w:r>
      <w:r w:rsidR="00EE4DCF" w:rsidRPr="002B5504">
        <w:rPr>
          <w:rFonts w:ascii="Times New Roman" w:hAnsi="Times New Roman" w:cs="Times New Roman"/>
          <w:sz w:val="28"/>
          <w:szCs w:val="28"/>
        </w:rPr>
        <w:lastRenderedPageBreak/>
        <w:t>греко-католиков</w:t>
      </w:r>
      <w:r w:rsidR="00B908F5" w:rsidRPr="002B5504">
        <w:rPr>
          <w:rFonts w:ascii="Times New Roman" w:hAnsi="Times New Roman" w:cs="Times New Roman"/>
          <w:sz w:val="28"/>
          <w:szCs w:val="28"/>
        </w:rPr>
        <w:t>. В свою очередь совершенно неправдоподобно выглядит утверждение П.Д. Брянцева, полагавшего, что Унию во времена Екатерины оставили 3 000 000 человек</w:t>
      </w:r>
      <w:r w:rsidR="00C2576A" w:rsidRPr="002B5504">
        <w:rPr>
          <w:rFonts w:ascii="Times New Roman" w:hAnsi="Times New Roman" w:cs="Times New Roman"/>
          <w:sz w:val="28"/>
          <w:szCs w:val="28"/>
        </w:rPr>
        <w:t xml:space="preserve"> [</w:t>
      </w:r>
      <w:r w:rsidR="00F4603A">
        <w:rPr>
          <w:rFonts w:ascii="Times New Roman" w:hAnsi="Times New Roman" w:cs="Times New Roman"/>
          <w:sz w:val="28"/>
          <w:szCs w:val="28"/>
        </w:rPr>
        <w:t>12</w:t>
      </w:r>
      <w:r w:rsidR="00B908F5" w:rsidRPr="002B5504">
        <w:rPr>
          <w:rFonts w:ascii="Times New Roman" w:hAnsi="Times New Roman" w:cs="Times New Roman"/>
          <w:sz w:val="28"/>
          <w:szCs w:val="28"/>
        </w:rPr>
        <w:t>, с. 584</w:t>
      </w:r>
      <w:r w:rsidR="00C2576A" w:rsidRPr="002B5504">
        <w:rPr>
          <w:rFonts w:ascii="Times New Roman" w:hAnsi="Times New Roman" w:cs="Times New Roman"/>
          <w:sz w:val="28"/>
          <w:szCs w:val="28"/>
        </w:rPr>
        <w:t>]</w:t>
      </w:r>
      <w:r w:rsidR="00EE4DCF" w:rsidRPr="002B5504">
        <w:rPr>
          <w:rFonts w:ascii="Times New Roman" w:hAnsi="Times New Roman" w:cs="Times New Roman"/>
          <w:sz w:val="28"/>
          <w:szCs w:val="28"/>
        </w:rPr>
        <w:t>.</w:t>
      </w:r>
      <w:r w:rsidR="00251ED1" w:rsidRPr="002B5504">
        <w:rPr>
          <w:rFonts w:ascii="Times New Roman" w:hAnsi="Times New Roman"/>
          <w:sz w:val="28"/>
          <w:szCs w:val="28"/>
        </w:rPr>
        <w:t xml:space="preserve"> </w:t>
      </w:r>
      <w:r w:rsidR="002B5504" w:rsidRPr="002B5504">
        <w:rPr>
          <w:rFonts w:ascii="Times New Roman" w:hAnsi="Times New Roman"/>
          <w:sz w:val="28"/>
          <w:szCs w:val="28"/>
        </w:rPr>
        <w:t xml:space="preserve">В таком случае в епархии архиепископа Ираклия </w:t>
      </w:r>
      <w:r w:rsidR="00721EDA">
        <w:rPr>
          <w:rFonts w:ascii="Times New Roman" w:hAnsi="Times New Roman"/>
          <w:sz w:val="28"/>
          <w:szCs w:val="28"/>
        </w:rPr>
        <w:t>(</w:t>
      </w:r>
      <w:r w:rsidR="002B5504" w:rsidRPr="002B5504">
        <w:rPr>
          <w:rFonts w:ascii="Times New Roman" w:hAnsi="Times New Roman"/>
          <w:sz w:val="28"/>
          <w:szCs w:val="28"/>
        </w:rPr>
        <w:t>Лисовского</w:t>
      </w:r>
      <w:r w:rsidR="00721EDA">
        <w:rPr>
          <w:rFonts w:ascii="Times New Roman" w:hAnsi="Times New Roman"/>
          <w:sz w:val="28"/>
          <w:szCs w:val="28"/>
        </w:rPr>
        <w:t>)</w:t>
      </w:r>
      <w:r w:rsidR="002B5504" w:rsidRPr="002B5504">
        <w:rPr>
          <w:rFonts w:ascii="Times New Roman" w:hAnsi="Times New Roman"/>
          <w:sz w:val="28"/>
          <w:szCs w:val="28"/>
        </w:rPr>
        <w:t xml:space="preserve"> было бы не 2 500 000, а 1 500 000 верующих. </w:t>
      </w:r>
      <w:r w:rsidR="002B5504">
        <w:rPr>
          <w:rFonts w:ascii="Times New Roman" w:hAnsi="Times New Roman"/>
          <w:sz w:val="28"/>
          <w:szCs w:val="28"/>
        </w:rPr>
        <w:t xml:space="preserve">Рассматривая вышеназванные цифры, </w:t>
      </w:r>
      <w:r w:rsidRPr="002B5504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2B5504"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2B5504">
        <w:rPr>
          <w:rFonts w:ascii="Times New Roman" w:hAnsi="Times New Roman" w:cs="Times New Roman"/>
          <w:sz w:val="28"/>
          <w:szCs w:val="28"/>
        </w:rPr>
        <w:t>допустить возможность перехода в 1794–1795 гг. более 450 000 униато</w:t>
      </w:r>
      <w:r>
        <w:rPr>
          <w:rFonts w:ascii="Times New Roman" w:hAnsi="Times New Roman" w:cs="Times New Roman"/>
          <w:sz w:val="28"/>
          <w:szCs w:val="28"/>
        </w:rPr>
        <w:t>в в</w:t>
      </w:r>
      <w:r w:rsidR="00EE4DCF">
        <w:rPr>
          <w:rFonts w:ascii="Times New Roman" w:hAnsi="Times New Roman" w:cs="Times New Roman"/>
          <w:sz w:val="28"/>
          <w:szCs w:val="28"/>
        </w:rPr>
        <w:t xml:space="preserve"> костелы</w:t>
      </w:r>
      <w:r w:rsidR="002B5504">
        <w:rPr>
          <w:rFonts w:ascii="Times New Roman" w:hAnsi="Times New Roman" w:cs="Times New Roman"/>
          <w:sz w:val="28"/>
          <w:szCs w:val="28"/>
        </w:rPr>
        <w:t xml:space="preserve"> параллельно с уходом более 1 500 000 униатов в Православие</w:t>
      </w:r>
      <w:r w:rsidR="00EE4DCF">
        <w:rPr>
          <w:rFonts w:ascii="Times New Roman" w:hAnsi="Times New Roman" w:cs="Times New Roman"/>
          <w:sz w:val="28"/>
          <w:szCs w:val="28"/>
        </w:rPr>
        <w:t xml:space="preserve">. </w:t>
      </w:r>
      <w:r w:rsidR="002B5504">
        <w:rPr>
          <w:rFonts w:ascii="Times New Roman" w:hAnsi="Times New Roman" w:cs="Times New Roman"/>
          <w:sz w:val="28"/>
          <w:szCs w:val="28"/>
        </w:rPr>
        <w:t>В любом случае с</w:t>
      </w:r>
      <w:r w:rsidR="00EE4DCF">
        <w:rPr>
          <w:rFonts w:ascii="Times New Roman" w:hAnsi="Times New Roman" w:cs="Times New Roman"/>
          <w:sz w:val="28"/>
          <w:szCs w:val="28"/>
        </w:rPr>
        <w:t>толь большие нестыковки данных говоря</w:t>
      </w:r>
      <w:r w:rsidR="00251ED1">
        <w:rPr>
          <w:rFonts w:ascii="Times New Roman" w:hAnsi="Times New Roman" w:cs="Times New Roman"/>
          <w:sz w:val="28"/>
          <w:szCs w:val="28"/>
        </w:rPr>
        <w:t>т о необходимости дополнительного изучения этого вопроса.</w:t>
      </w:r>
    </w:p>
    <w:p w:rsidR="0004628D" w:rsidRDefault="00EE4DCF" w:rsidP="00782B32">
      <w:pPr>
        <w:spacing w:line="360" w:lineRule="auto"/>
        <w:ind w:left="-85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или иначе, но количество униатов в 2 500 000 человек не осталось неизменным.</w:t>
      </w:r>
      <w:r w:rsidR="00E101D3">
        <w:rPr>
          <w:rFonts w:ascii="Times New Roman" w:hAnsi="Times New Roman" w:cs="Times New Roman"/>
          <w:sz w:val="28"/>
          <w:szCs w:val="28"/>
        </w:rPr>
        <w:t xml:space="preserve"> </w:t>
      </w:r>
      <w:r w:rsidR="0004628D">
        <w:rPr>
          <w:rFonts w:ascii="Times New Roman" w:eastAsia="Times New Roman" w:hAnsi="Times New Roman" w:cs="Times New Roman"/>
          <w:sz w:val="28"/>
          <w:szCs w:val="28"/>
        </w:rPr>
        <w:t>Переход значительных масс верующих и большого количества духовенства из Унии в Православие вызвал реакцию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стороны латинского духовенства. Пользуясь тем, что император Павел 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подчинил Униатскую Церковь Высшему церковному управлению Католической Церкви латинского обряда и тем, что Римская курия не признала законность </w:t>
      </w:r>
      <w:r w:rsidR="00685945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самостоятельного существования Униатского церковного объединения в пределах Российской империи, латинское духовенство развернуло среди униатов широкую прозелитическую деятельность. </w:t>
      </w:r>
      <w:r w:rsidR="00721EDA">
        <w:rPr>
          <w:rFonts w:ascii="Times New Roman" w:eastAsia="Times New Roman" w:hAnsi="Times New Roman" w:cs="Times New Roman"/>
          <w:sz w:val="28"/>
          <w:szCs w:val="28"/>
        </w:rPr>
        <w:t>Согласно исследованию М. Радвана к</w:t>
      </w:r>
      <w:r w:rsidR="00721EDA">
        <w:rPr>
          <w:rFonts w:ascii="Times New Roman" w:hAnsi="Times New Roman" w:cs="Times New Roman"/>
          <w:sz w:val="28"/>
          <w:szCs w:val="28"/>
        </w:rPr>
        <w:t xml:space="preserve"> 1803 г. в Униатской Церкви </w:t>
      </w:r>
      <w:r w:rsidR="00A128EF">
        <w:rPr>
          <w:rFonts w:ascii="Times New Roman" w:hAnsi="Times New Roman" w:cs="Times New Roman"/>
          <w:sz w:val="28"/>
          <w:szCs w:val="28"/>
        </w:rPr>
        <w:t>насчитывалось</w:t>
      </w:r>
      <w:r w:rsidR="00721EDA" w:rsidRPr="00F16D40"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 w:rsidR="00721EDA" w:rsidRPr="00D9633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21EDA" w:rsidRPr="00F16D40">
        <w:rPr>
          <w:rFonts w:ascii="Times New Roman" w:eastAsia="Times New Roman" w:hAnsi="Times New Roman" w:cs="Times New Roman"/>
          <w:sz w:val="28"/>
          <w:szCs w:val="28"/>
        </w:rPr>
        <w:t>425</w:t>
      </w:r>
      <w:r w:rsidR="00721ED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21EDA" w:rsidRPr="00F16D40">
        <w:rPr>
          <w:rFonts w:ascii="Times New Roman" w:eastAsia="Times New Roman" w:hAnsi="Times New Roman" w:cs="Times New Roman"/>
          <w:sz w:val="28"/>
          <w:szCs w:val="28"/>
        </w:rPr>
        <w:t>599</w:t>
      </w:r>
      <w:r w:rsidR="00721EDA" w:rsidRPr="00B908F5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F4603A">
        <w:rPr>
          <w:rFonts w:ascii="Times New Roman" w:eastAsia="Times New Roman" w:hAnsi="Times New Roman" w:cs="Times New Roman"/>
          <w:sz w:val="28"/>
          <w:szCs w:val="28"/>
        </w:rPr>
        <w:t>9</w:t>
      </w:r>
      <w:r w:rsidR="00721EDA">
        <w:rPr>
          <w:rFonts w:ascii="Times New Roman" w:eastAsia="Times New Roman" w:hAnsi="Times New Roman" w:cs="Times New Roman"/>
          <w:sz w:val="28"/>
          <w:szCs w:val="28"/>
        </w:rPr>
        <w:t>, s.</w:t>
      </w:r>
      <w:r w:rsidR="00721EDA" w:rsidRPr="00B908F5">
        <w:rPr>
          <w:rFonts w:ascii="Times New Roman" w:eastAsia="Times New Roman" w:hAnsi="Times New Roman" w:cs="Times New Roman"/>
          <w:sz w:val="28"/>
          <w:szCs w:val="28"/>
        </w:rPr>
        <w:t xml:space="preserve"> 68]</w:t>
      </w:r>
      <w:r w:rsidR="00721EDA" w:rsidRPr="00F16D40">
        <w:rPr>
          <w:rFonts w:ascii="Times New Roman" w:eastAsia="Times New Roman" w:hAnsi="Times New Roman" w:cs="Times New Roman"/>
          <w:sz w:val="28"/>
          <w:szCs w:val="28"/>
        </w:rPr>
        <w:t xml:space="preserve"> до 1</w:t>
      </w:r>
      <w:r w:rsidR="00721EDA" w:rsidRPr="00D9633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21EDA" w:rsidRPr="00F16D40">
        <w:rPr>
          <w:rFonts w:ascii="Times New Roman" w:eastAsia="Times New Roman" w:hAnsi="Times New Roman" w:cs="Times New Roman"/>
          <w:sz w:val="28"/>
          <w:szCs w:val="28"/>
        </w:rPr>
        <w:t>538 890 верующих</w:t>
      </w:r>
      <w:r w:rsidR="00F4603A">
        <w:rPr>
          <w:rFonts w:ascii="Times New Roman" w:eastAsia="Times New Roman" w:hAnsi="Times New Roman" w:cs="Times New Roman"/>
          <w:sz w:val="28"/>
          <w:szCs w:val="28"/>
        </w:rPr>
        <w:t xml:space="preserve"> [9</w:t>
      </w:r>
      <w:r w:rsidR="00721EDA" w:rsidRPr="00B908F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21ED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721EDA" w:rsidRPr="00B908F5">
        <w:rPr>
          <w:rFonts w:ascii="Times New Roman" w:eastAsia="Times New Roman" w:hAnsi="Times New Roman" w:cs="Times New Roman"/>
          <w:sz w:val="28"/>
          <w:szCs w:val="28"/>
        </w:rPr>
        <w:t>. 70]</w:t>
      </w:r>
      <w:r w:rsidR="00721EDA" w:rsidRPr="00F16D4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28EF">
        <w:rPr>
          <w:rFonts w:ascii="Times New Roman" w:eastAsia="Times New Roman" w:hAnsi="Times New Roman" w:cs="Times New Roman"/>
          <w:sz w:val="28"/>
          <w:szCs w:val="28"/>
        </w:rPr>
        <w:t xml:space="preserve"> Отсюда следует, что </w:t>
      </w:r>
      <w:r w:rsidR="002B5504">
        <w:rPr>
          <w:rFonts w:ascii="Times New Roman" w:eastAsia="Times New Roman" w:hAnsi="Times New Roman" w:cs="Times New Roman"/>
          <w:sz w:val="28"/>
          <w:szCs w:val="28"/>
        </w:rPr>
        <w:t xml:space="preserve">с 1797 по 1803 г. </w:t>
      </w:r>
      <w:r w:rsidR="00685945">
        <w:rPr>
          <w:rFonts w:ascii="Times New Roman" w:eastAsia="Times New Roman" w:hAnsi="Times New Roman" w:cs="Times New Roman"/>
          <w:sz w:val="28"/>
          <w:szCs w:val="28"/>
        </w:rPr>
        <w:t>в костелы п</w:t>
      </w:r>
      <w:r w:rsidR="00A128EF">
        <w:rPr>
          <w:rFonts w:ascii="Times New Roman" w:eastAsia="Times New Roman" w:hAnsi="Times New Roman" w:cs="Times New Roman"/>
          <w:sz w:val="28"/>
          <w:szCs w:val="28"/>
        </w:rPr>
        <w:t xml:space="preserve">ерешло не менее </w:t>
      </w:r>
      <w:r w:rsidR="002B5504">
        <w:rPr>
          <w:rFonts w:ascii="Times New Roman" w:eastAsia="Times New Roman" w:hAnsi="Times New Roman" w:cs="Times New Roman"/>
          <w:sz w:val="28"/>
          <w:szCs w:val="28"/>
        </w:rPr>
        <w:t>1 000 000 униатов</w:t>
      </w:r>
      <w:r w:rsidR="0004628D" w:rsidRPr="00F16D4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4628D" w:rsidRDefault="00A128EF" w:rsidP="00782B32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Массовый п</w:t>
      </w:r>
      <w:r w:rsidR="0004628D">
        <w:rPr>
          <w:rFonts w:ascii="Times New Roman" w:eastAsia="Times New Roman" w:hAnsi="Times New Roman" w:cs="Times New Roman"/>
          <w:sz w:val="28"/>
          <w:szCs w:val="28"/>
        </w:rPr>
        <w:t>ереход униатов в костелы захватил часть тех бывших униатов, которые воссоединились с Правос</w:t>
      </w:r>
      <w:r w:rsidR="00685945">
        <w:rPr>
          <w:rFonts w:ascii="Times New Roman" w:eastAsia="Times New Roman" w:hAnsi="Times New Roman" w:cs="Times New Roman"/>
          <w:sz w:val="28"/>
          <w:szCs w:val="28"/>
        </w:rPr>
        <w:t>л</w:t>
      </w:r>
      <w:r w:rsidR="0004628D">
        <w:rPr>
          <w:rFonts w:ascii="Times New Roman" w:eastAsia="Times New Roman" w:hAnsi="Times New Roman" w:cs="Times New Roman"/>
          <w:sz w:val="28"/>
          <w:szCs w:val="28"/>
        </w:rPr>
        <w:t>авием в 1794–1795 гг.</w:t>
      </w:r>
      <w:r w:rsidR="002B5504">
        <w:rPr>
          <w:rFonts w:ascii="Times New Roman" w:eastAsia="Times New Roman" w:hAnsi="Times New Roman" w:cs="Times New Roman"/>
          <w:sz w:val="28"/>
          <w:szCs w:val="28"/>
        </w:rPr>
        <w:t xml:space="preserve"> Точные цифры не известны, но </w:t>
      </w:r>
      <w:r w:rsidR="0004628D">
        <w:rPr>
          <w:rFonts w:ascii="Times New Roman" w:eastAsia="Times New Roman" w:hAnsi="Times New Roman" w:cs="Times New Roman"/>
          <w:sz w:val="28"/>
          <w:szCs w:val="28"/>
        </w:rPr>
        <w:t>имеются св</w:t>
      </w:r>
      <w:r w:rsidR="00664F83">
        <w:rPr>
          <w:rFonts w:ascii="Times New Roman" w:eastAsia="Times New Roman" w:hAnsi="Times New Roman" w:cs="Times New Roman"/>
          <w:sz w:val="28"/>
          <w:szCs w:val="28"/>
        </w:rPr>
        <w:t>едения, что в южных уездах Минс</w:t>
      </w:r>
      <w:r w:rsidR="0004628D">
        <w:rPr>
          <w:rFonts w:ascii="Times New Roman" w:eastAsia="Times New Roman" w:hAnsi="Times New Roman" w:cs="Times New Roman"/>
          <w:sz w:val="28"/>
          <w:szCs w:val="28"/>
        </w:rPr>
        <w:t xml:space="preserve">кой губернии из православных храмов в костелы </w:t>
      </w:r>
      <w:r w:rsidR="00D63E37">
        <w:rPr>
          <w:rFonts w:ascii="Times New Roman" w:eastAsia="Times New Roman" w:hAnsi="Times New Roman" w:cs="Times New Roman"/>
          <w:sz w:val="28"/>
          <w:szCs w:val="28"/>
        </w:rPr>
        <w:t xml:space="preserve">в полном составе </w:t>
      </w:r>
      <w:r w:rsidR="0004628D">
        <w:rPr>
          <w:rFonts w:ascii="Times New Roman" w:eastAsia="Times New Roman" w:hAnsi="Times New Roman" w:cs="Times New Roman"/>
          <w:sz w:val="28"/>
          <w:szCs w:val="28"/>
        </w:rPr>
        <w:t>перешли прихожане 44 приходов</w:t>
      </w:r>
      <w:r w:rsidR="00FE146D" w:rsidRPr="00FE146D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F4603A">
        <w:rPr>
          <w:rFonts w:ascii="Times New Roman" w:eastAsia="Times New Roman" w:hAnsi="Times New Roman" w:cs="Times New Roman"/>
          <w:sz w:val="28"/>
          <w:szCs w:val="28"/>
        </w:rPr>
        <w:t>13</w:t>
      </w:r>
      <w:r w:rsidR="003B5A17">
        <w:rPr>
          <w:rFonts w:ascii="Times New Roman" w:eastAsia="Times New Roman" w:hAnsi="Times New Roman" w:cs="Times New Roman"/>
          <w:sz w:val="28"/>
          <w:szCs w:val="28"/>
        </w:rPr>
        <w:t>, с. 526</w:t>
      </w:r>
      <w:r w:rsidR="00FE146D" w:rsidRPr="00FE146D">
        <w:rPr>
          <w:rFonts w:ascii="Times New Roman" w:eastAsia="Times New Roman" w:hAnsi="Times New Roman" w:cs="Times New Roman"/>
          <w:sz w:val="28"/>
          <w:szCs w:val="28"/>
        </w:rPr>
        <w:t>]</w:t>
      </w:r>
      <w:r w:rsidR="00664F83">
        <w:rPr>
          <w:rFonts w:ascii="Times New Roman" w:eastAsia="Times New Roman" w:hAnsi="Times New Roman" w:cs="Times New Roman"/>
          <w:sz w:val="28"/>
          <w:szCs w:val="28"/>
        </w:rPr>
        <w:t>, что, у</w:t>
      </w:r>
      <w:r w:rsidR="005209B0">
        <w:rPr>
          <w:rFonts w:ascii="Times New Roman" w:eastAsia="Times New Roman" w:hAnsi="Times New Roman" w:cs="Times New Roman"/>
          <w:sz w:val="28"/>
          <w:szCs w:val="28"/>
        </w:rPr>
        <w:t>читывая среднее количество прихожан в униатских приходах того времени</w:t>
      </w:r>
      <w:r w:rsidR="00664F83">
        <w:rPr>
          <w:rFonts w:ascii="Times New Roman" w:eastAsia="Times New Roman" w:hAnsi="Times New Roman" w:cs="Times New Roman"/>
          <w:sz w:val="28"/>
          <w:szCs w:val="28"/>
        </w:rPr>
        <w:t xml:space="preserve"> – 821 человек</w:t>
      </w:r>
      <w:r w:rsidR="00520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9B0" w:rsidRPr="005209B0">
        <w:rPr>
          <w:rFonts w:ascii="Times New Roman" w:eastAsia="Times New Roman" w:hAnsi="Times New Roman" w:cs="Times New Roman"/>
          <w:sz w:val="28"/>
          <w:szCs w:val="28"/>
        </w:rPr>
        <w:t>[</w:t>
      </w:r>
      <w:r w:rsidR="00F4603A">
        <w:rPr>
          <w:rFonts w:ascii="Times New Roman" w:eastAsia="Times New Roman" w:hAnsi="Times New Roman" w:cs="Times New Roman"/>
          <w:sz w:val="28"/>
          <w:szCs w:val="28"/>
        </w:rPr>
        <w:t>9</w:t>
      </w:r>
      <w:r w:rsidR="003B5A17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0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9B0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5209B0" w:rsidRPr="005209B0">
        <w:rPr>
          <w:rFonts w:ascii="Times New Roman" w:eastAsia="Times New Roman" w:hAnsi="Times New Roman" w:cs="Times New Roman"/>
          <w:sz w:val="28"/>
          <w:szCs w:val="28"/>
        </w:rPr>
        <w:t>. 68]</w:t>
      </w:r>
      <w:r w:rsidR="00664F83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0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E37">
        <w:rPr>
          <w:rFonts w:ascii="Times New Roman" w:eastAsia="Times New Roman" w:hAnsi="Times New Roman" w:cs="Times New Roman"/>
          <w:sz w:val="28"/>
          <w:szCs w:val="28"/>
        </w:rPr>
        <w:t>превышало</w:t>
      </w:r>
      <w:r w:rsidR="00664F83">
        <w:rPr>
          <w:rFonts w:ascii="Times New Roman" w:eastAsia="Times New Roman" w:hAnsi="Times New Roman" w:cs="Times New Roman"/>
          <w:sz w:val="28"/>
          <w:szCs w:val="28"/>
        </w:rPr>
        <w:t xml:space="preserve"> 36</w:t>
      </w:r>
      <w:r w:rsidR="00685945">
        <w:rPr>
          <w:rFonts w:ascii="Times New Roman" w:eastAsia="Times New Roman" w:hAnsi="Times New Roman" w:cs="Times New Roman"/>
          <w:sz w:val="28"/>
          <w:szCs w:val="28"/>
        </w:rPr>
        <w:t> 000 верующих</w:t>
      </w:r>
      <w:r w:rsidR="000462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28EF" w:rsidRDefault="00A128EF" w:rsidP="00782B32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Т.о., можно сделать вывод, что с 1780 по 1803 г. из Унии в Православие перешло до 2 000</w:t>
      </w:r>
      <w:r w:rsidR="00CD18F9">
        <w:rPr>
          <w:rFonts w:ascii="Times New Roman" w:eastAsia="Times New Roman" w:hAnsi="Times New Roman" w:cs="Times New Roman"/>
          <w:sz w:val="28"/>
          <w:szCs w:val="28"/>
        </w:rPr>
        <w:t> 000, а в латинский обряд более 1 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00 000 верующих. </w:t>
      </w:r>
    </w:p>
    <w:p w:rsidR="007D1999" w:rsidRDefault="005209B0" w:rsidP="00782B32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9B0">
        <w:rPr>
          <w:rFonts w:ascii="Times New Roman" w:eastAsia="Times New Roman" w:hAnsi="Times New Roman" w:cs="Times New Roman"/>
          <w:sz w:val="28"/>
          <w:szCs w:val="28"/>
        </w:rPr>
        <w:t>Эрозия унии в пользу латинства продолжалась и далее. По подсчетам численности народонаселения края, проведенных П.О.</w:t>
      </w:r>
      <w:r w:rsidR="00D63E37">
        <w:rPr>
          <w:rFonts w:ascii="Times New Roman" w:eastAsia="Times New Roman" w:hAnsi="Times New Roman" w:cs="Times New Roman"/>
          <w:sz w:val="28"/>
          <w:szCs w:val="28"/>
        </w:rPr>
        <w:t xml:space="preserve"> Бобровским, с 1805 по 1828 г. Г</w:t>
      </w:r>
      <w:r w:rsidRPr="005209B0">
        <w:rPr>
          <w:rFonts w:ascii="Times New Roman" w:eastAsia="Times New Roman" w:hAnsi="Times New Roman" w:cs="Times New Roman"/>
          <w:sz w:val="28"/>
          <w:szCs w:val="28"/>
        </w:rPr>
        <w:t>реко-</w:t>
      </w:r>
      <w:r w:rsidRPr="005209B0">
        <w:rPr>
          <w:rFonts w:ascii="Times New Roman" w:eastAsia="Times New Roman" w:hAnsi="Times New Roman" w:cs="Times New Roman"/>
          <w:sz w:val="28"/>
          <w:szCs w:val="28"/>
        </w:rPr>
        <w:lastRenderedPageBreak/>
        <w:t>католическое церковное объединение</w:t>
      </w:r>
      <w:r w:rsidR="0004538E">
        <w:rPr>
          <w:rFonts w:ascii="Times New Roman" w:eastAsia="Times New Roman" w:hAnsi="Times New Roman" w:cs="Times New Roman"/>
          <w:sz w:val="28"/>
          <w:szCs w:val="28"/>
        </w:rPr>
        <w:t xml:space="preserve"> в пользу латинского обряда</w:t>
      </w:r>
      <w:r w:rsidRPr="005209B0">
        <w:rPr>
          <w:rFonts w:ascii="Times New Roman" w:eastAsia="Times New Roman" w:hAnsi="Times New Roman" w:cs="Times New Roman"/>
          <w:sz w:val="28"/>
          <w:szCs w:val="28"/>
        </w:rPr>
        <w:t xml:space="preserve"> лишилось еще не менее 200 000 пасомых</w:t>
      </w:r>
      <w:r w:rsidR="00FE146D" w:rsidRPr="00FE146D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F4603A">
        <w:rPr>
          <w:rFonts w:ascii="Times New Roman" w:eastAsia="Times New Roman" w:hAnsi="Times New Roman" w:cs="Times New Roman"/>
          <w:sz w:val="28"/>
          <w:szCs w:val="28"/>
        </w:rPr>
        <w:t>14</w:t>
      </w:r>
      <w:r w:rsidR="003B5A17">
        <w:rPr>
          <w:rFonts w:ascii="Times New Roman" w:eastAsia="Times New Roman" w:hAnsi="Times New Roman" w:cs="Times New Roman"/>
          <w:sz w:val="28"/>
          <w:szCs w:val="28"/>
        </w:rPr>
        <w:t>, с. 163–164</w:t>
      </w:r>
      <w:r w:rsidR="0004538E" w:rsidRPr="00B50ECA">
        <w:rPr>
          <w:rFonts w:ascii="Times New Roman" w:eastAsia="Times New Roman" w:hAnsi="Times New Roman" w:cs="Times New Roman"/>
          <w:sz w:val="28"/>
          <w:szCs w:val="28"/>
        </w:rPr>
        <w:t>]</w:t>
      </w:r>
      <w:r w:rsidRPr="005209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576A" w:rsidRDefault="0004538E" w:rsidP="00782B32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Униатское священноначалие было встревожено этими процессами и постоянно требовало от российского правительства остановить переводы униатов в костелы. В </w:t>
      </w:r>
      <w:r w:rsidR="00A128EF">
        <w:rPr>
          <w:rFonts w:ascii="Times New Roman" w:eastAsia="Times New Roman" w:hAnsi="Times New Roman" w:cs="Times New Roman"/>
          <w:sz w:val="28"/>
          <w:szCs w:val="28"/>
        </w:rPr>
        <w:t xml:space="preserve">ответ на эти требования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царствование императора Александра 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неоднократно з</w:t>
      </w:r>
      <w:r w:rsidR="00C2576A" w:rsidRPr="00C2576A">
        <w:rPr>
          <w:rFonts w:ascii="Times New Roman" w:eastAsia="Times New Roman" w:hAnsi="Times New Roman" w:cs="Times New Roman"/>
          <w:sz w:val="28"/>
          <w:szCs w:val="28"/>
        </w:rPr>
        <w:t xml:space="preserve">апрещался латинский прозелитизм, и латинизантам (как тогда называли переведенных в латинство </w:t>
      </w:r>
      <w:r>
        <w:rPr>
          <w:rFonts w:ascii="Times New Roman" w:eastAsia="Times New Roman" w:hAnsi="Times New Roman" w:cs="Times New Roman"/>
          <w:sz w:val="28"/>
          <w:szCs w:val="28"/>
        </w:rPr>
        <w:t>греко-католиков) предлагалось</w:t>
      </w:r>
      <w:r w:rsidR="00C2576A" w:rsidRPr="00C2576A">
        <w:rPr>
          <w:rFonts w:ascii="Times New Roman" w:eastAsia="Times New Roman" w:hAnsi="Times New Roman" w:cs="Times New Roman"/>
          <w:sz w:val="28"/>
          <w:szCs w:val="28"/>
        </w:rPr>
        <w:t xml:space="preserve"> вернуться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576A" w:rsidRPr="00C2576A">
        <w:rPr>
          <w:rFonts w:ascii="Times New Roman" w:eastAsia="Times New Roman" w:hAnsi="Times New Roman" w:cs="Times New Roman"/>
          <w:sz w:val="28"/>
          <w:szCs w:val="28"/>
        </w:rPr>
        <w:t>в свой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прежний</w:t>
      </w:r>
      <w:r w:rsidR="00C2576A" w:rsidRPr="00C2576A">
        <w:rPr>
          <w:rFonts w:ascii="Times New Roman" w:eastAsia="Times New Roman" w:hAnsi="Times New Roman" w:cs="Times New Roman"/>
          <w:sz w:val="28"/>
          <w:szCs w:val="28"/>
        </w:rPr>
        <w:t xml:space="preserve"> обряд. Эти запрещения в соединении с </w:t>
      </w:r>
      <w:r w:rsidR="00A128EF">
        <w:rPr>
          <w:rFonts w:ascii="Times New Roman" w:eastAsia="Times New Roman" w:hAnsi="Times New Roman" w:cs="Times New Roman"/>
          <w:sz w:val="28"/>
          <w:szCs w:val="28"/>
        </w:rPr>
        <w:t xml:space="preserve">призывами </w:t>
      </w:r>
      <w:r w:rsidR="00C2576A" w:rsidRPr="00C2576A">
        <w:rPr>
          <w:rFonts w:ascii="Times New Roman" w:eastAsia="Times New Roman" w:hAnsi="Times New Roman" w:cs="Times New Roman"/>
          <w:sz w:val="28"/>
          <w:szCs w:val="28"/>
        </w:rPr>
        <w:t>к латинскому духовенству ни в чем не стеснять свободу совести униатского населения повторялись в 1803, 1804, 1806, 1807, 1810 гг.</w:t>
      </w:r>
      <w:r w:rsidR="00FE146D" w:rsidRPr="00FE146D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F4603A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B5A17"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eastAsia="Times New Roman" w:hAnsi="Times New Roman" w:cs="Times New Roman"/>
          <w:sz w:val="28"/>
          <w:szCs w:val="28"/>
        </w:rPr>
        <w:t>36–37 ; 78 ; 82; 90 ; 98–99</w:t>
      </w:r>
      <w:r w:rsidR="00FE146D" w:rsidRPr="00B50ECA">
        <w:rPr>
          <w:rFonts w:ascii="Times New Roman" w:eastAsia="Times New Roman" w:hAnsi="Times New Roman" w:cs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Если верны данные, которые в своем исследовании приводит П.О. Бобровский, </w:t>
      </w:r>
      <w:r w:rsidR="00D63E37">
        <w:rPr>
          <w:rFonts w:ascii="Times New Roman" w:eastAsia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эти </w:t>
      </w:r>
      <w:r w:rsidR="00A128EF">
        <w:rPr>
          <w:rFonts w:ascii="Times New Roman" w:eastAsia="Times New Roman" w:hAnsi="Times New Roman" w:cs="Times New Roman"/>
          <w:sz w:val="28"/>
          <w:szCs w:val="28"/>
        </w:rPr>
        <w:t>запрещения и призывы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оказались бесплодными. Дела о «совращенных в латинство» униатах тянулись годами и в большинстве случаев не завершались в пользу униатского священноначалия</w:t>
      </w:r>
      <w:r w:rsidR="002D5962">
        <w:rPr>
          <w:rFonts w:ascii="Times New Roman" w:eastAsia="Times New Roman" w:hAnsi="Times New Roman" w:cs="Times New Roman"/>
          <w:sz w:val="28"/>
          <w:szCs w:val="28"/>
        </w:rPr>
        <w:t>, которое расковало остаться без паствы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D16FC" w:rsidRDefault="002D5962" w:rsidP="00782B32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 изменилось после начала реализации воссоединительного проекта, который предусматривал общее восссоединение униатов с православными. В рамках этого проекта было восстановлено самоуправление Униатской Церкви в том объеме, который предусматривался при заключении церковной унии в 1596 г. Это позволило униатскому духовенству более эффективно противостоять латинскому прозелити</w:t>
      </w:r>
      <w:r w:rsidR="00CD18F9">
        <w:rPr>
          <w:rFonts w:ascii="Times New Roman" w:eastAsia="Times New Roman" w:hAnsi="Times New Roman" w:cs="Times New Roman"/>
          <w:sz w:val="28"/>
          <w:szCs w:val="28"/>
        </w:rPr>
        <w:t>зму. Однако новая ситуация не послужила сохранению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численности униатской паствы. </w:t>
      </w:r>
      <w:r w:rsidR="00664F83" w:rsidRPr="0086522E">
        <w:rPr>
          <w:rFonts w:ascii="Times New Roman" w:eastAsia="Times New Roman" w:hAnsi="Times New Roman" w:cs="Times New Roman"/>
          <w:sz w:val="28"/>
          <w:szCs w:val="28"/>
        </w:rPr>
        <w:t xml:space="preserve">30 апреля 1833 г. </w:t>
      </w:r>
      <w:r>
        <w:rPr>
          <w:rFonts w:ascii="Times New Roman" w:eastAsia="Times New Roman" w:hAnsi="Times New Roman" w:cs="Times New Roman"/>
          <w:sz w:val="28"/>
          <w:szCs w:val="28"/>
        </w:rPr>
        <w:t>была учреждена православная Полоцкая и Виленская епархия</w:t>
      </w:r>
      <w:r w:rsidR="00B50E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ECA" w:rsidRPr="00B50ECA">
        <w:rPr>
          <w:rFonts w:ascii="Times New Roman" w:eastAsia="Times New Roman" w:hAnsi="Times New Roman" w:cs="Times New Roman"/>
          <w:sz w:val="28"/>
          <w:szCs w:val="28"/>
        </w:rPr>
        <w:t>[</w:t>
      </w:r>
      <w:r w:rsidR="00F4603A">
        <w:rPr>
          <w:rFonts w:ascii="Times New Roman" w:eastAsia="Times New Roman" w:hAnsi="Times New Roman" w:cs="Times New Roman"/>
          <w:sz w:val="28"/>
          <w:szCs w:val="28"/>
        </w:rPr>
        <w:t>16</w:t>
      </w:r>
      <w:r w:rsidR="00B50E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60F08" w:rsidRPr="00A570AD">
        <w:rPr>
          <w:rFonts w:ascii="Times New Roman" w:eastAsia="Times New Roman" w:hAnsi="Times New Roman" w:cs="Times New Roman"/>
          <w:sz w:val="28"/>
          <w:szCs w:val="28"/>
        </w:rPr>
        <w:t>№ 6161</w:t>
      </w:r>
      <w:r w:rsidR="00960F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50ECA">
        <w:rPr>
          <w:rFonts w:ascii="Times New Roman" w:eastAsia="Times New Roman" w:hAnsi="Times New Roman" w:cs="Times New Roman"/>
          <w:sz w:val="28"/>
          <w:szCs w:val="28"/>
        </w:rPr>
        <w:t>с. 244–246</w:t>
      </w:r>
      <w:r w:rsidR="00B50ECA" w:rsidRPr="00B50ECA">
        <w:rPr>
          <w:rFonts w:ascii="Times New Roman" w:eastAsia="Times New Roman" w:hAnsi="Times New Roman" w:cs="Times New Roman"/>
          <w:sz w:val="28"/>
          <w:szCs w:val="28"/>
        </w:rPr>
        <w:t>]</w:t>
      </w:r>
      <w:r w:rsidR="00664F83" w:rsidRPr="0086522E">
        <w:rPr>
          <w:rFonts w:ascii="Times New Roman" w:eastAsia="Times New Roman" w:hAnsi="Times New Roman" w:cs="Times New Roman"/>
          <w:sz w:val="28"/>
          <w:szCs w:val="28"/>
        </w:rPr>
        <w:t xml:space="preserve">. Во главе ее был поставлен епископ Смарагд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664F83" w:rsidRPr="0086522E">
        <w:rPr>
          <w:rFonts w:ascii="Times New Roman" w:eastAsia="Times New Roman" w:hAnsi="Times New Roman" w:cs="Times New Roman"/>
          <w:sz w:val="28"/>
          <w:szCs w:val="28"/>
        </w:rPr>
        <w:t>Кржижановский</w:t>
      </w:r>
      <w:r>
        <w:rPr>
          <w:rFonts w:ascii="Times New Roman" w:eastAsia="Times New Roman" w:hAnsi="Times New Roman" w:cs="Times New Roman"/>
          <w:sz w:val="28"/>
          <w:szCs w:val="28"/>
        </w:rPr>
        <w:t>), который называл униатов полу-поляками, проявлял огульное недоверие ко всем без исключения униатским духовным лицам, в том числе и к тем, проправославные настроения которых были известны</w:t>
      </w:r>
      <w:r w:rsidR="00ED16FC">
        <w:rPr>
          <w:rFonts w:ascii="Times New Roman" w:eastAsia="Times New Roman" w:hAnsi="Times New Roman" w:cs="Times New Roman"/>
          <w:sz w:val="28"/>
          <w:szCs w:val="28"/>
        </w:rPr>
        <w:t>, а также отличался большим миссионерским энтузиазмом</w:t>
      </w:r>
      <w:r w:rsidR="00B50ECA" w:rsidRPr="00B50ECA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F4603A">
        <w:rPr>
          <w:rFonts w:ascii="Times New Roman" w:eastAsia="Times New Roman" w:hAnsi="Times New Roman" w:cs="Times New Roman"/>
          <w:sz w:val="28"/>
          <w:szCs w:val="28"/>
        </w:rPr>
        <w:t>17</w:t>
      </w:r>
      <w:r w:rsidR="00A570AD">
        <w:rPr>
          <w:rFonts w:ascii="Times New Roman" w:eastAsia="Times New Roman" w:hAnsi="Times New Roman" w:cs="Times New Roman"/>
          <w:sz w:val="28"/>
          <w:szCs w:val="28"/>
        </w:rPr>
        <w:t>, л. 1–166</w:t>
      </w:r>
      <w:r w:rsidR="00B50ECA" w:rsidRPr="00B50ECA">
        <w:rPr>
          <w:rFonts w:ascii="Times New Roman" w:eastAsia="Times New Roman" w:hAnsi="Times New Roman" w:cs="Times New Roman"/>
          <w:sz w:val="28"/>
          <w:szCs w:val="28"/>
        </w:rPr>
        <w:t>]</w:t>
      </w:r>
      <w:r w:rsidR="00664F83" w:rsidRPr="0086522E">
        <w:rPr>
          <w:rFonts w:ascii="Times New Roman" w:eastAsia="Times New Roman" w:hAnsi="Times New Roman" w:cs="Times New Roman"/>
          <w:sz w:val="28"/>
          <w:szCs w:val="28"/>
        </w:rPr>
        <w:t>. Поддержанный обер-прокурором Св. Синода С.Д. Нечаевым, который, как ни странно, не был поставлен в известность о подготовке общего воссоединения, преосвященный Смарагд развернул широком</w:t>
      </w:r>
      <w:r w:rsidR="00664F83">
        <w:rPr>
          <w:rFonts w:ascii="Times New Roman" w:eastAsia="Times New Roman" w:hAnsi="Times New Roman" w:cs="Times New Roman"/>
          <w:sz w:val="28"/>
          <w:szCs w:val="28"/>
        </w:rPr>
        <w:t>асштабную ка</w:t>
      </w:r>
      <w:r w:rsidR="00664F83" w:rsidRPr="0086522E">
        <w:rPr>
          <w:rFonts w:ascii="Times New Roman" w:eastAsia="Times New Roman" w:hAnsi="Times New Roman" w:cs="Times New Roman"/>
          <w:sz w:val="28"/>
          <w:szCs w:val="28"/>
        </w:rPr>
        <w:t xml:space="preserve">мпанию по присоединению униатов. Она немедленно захватила все православные епархии, на территории которых проживали греко-католики. Всего из </w:t>
      </w:r>
      <w:r w:rsidR="00ED16F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64F83">
        <w:rPr>
          <w:rFonts w:ascii="Times New Roman" w:eastAsia="Times New Roman" w:hAnsi="Times New Roman" w:cs="Times New Roman"/>
          <w:sz w:val="28"/>
          <w:szCs w:val="28"/>
        </w:rPr>
        <w:t>нии</w:t>
      </w:r>
      <w:r w:rsidR="00664F83" w:rsidRPr="0086522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ED16FC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664F83">
        <w:rPr>
          <w:rFonts w:ascii="Times New Roman" w:eastAsia="Times New Roman" w:hAnsi="Times New Roman" w:cs="Times New Roman"/>
          <w:sz w:val="28"/>
          <w:szCs w:val="28"/>
        </w:rPr>
        <w:t>равославие</w:t>
      </w:r>
      <w:r w:rsidR="00664F83" w:rsidRPr="0086522E">
        <w:rPr>
          <w:rFonts w:ascii="Times New Roman" w:eastAsia="Times New Roman" w:hAnsi="Times New Roman" w:cs="Times New Roman"/>
          <w:sz w:val="28"/>
          <w:szCs w:val="28"/>
        </w:rPr>
        <w:t xml:space="preserve"> в 1833 г. обратилось до 30 000 человек</w:t>
      </w:r>
      <w:r w:rsidR="00664F83">
        <w:rPr>
          <w:rFonts w:ascii="Times New Roman" w:eastAsia="Times New Roman" w:hAnsi="Times New Roman" w:cs="Times New Roman"/>
          <w:sz w:val="28"/>
          <w:szCs w:val="28"/>
        </w:rPr>
        <w:t>,</w:t>
      </w:r>
      <w:r w:rsidR="00664F83" w:rsidRPr="0086522E">
        <w:rPr>
          <w:rFonts w:ascii="Times New Roman" w:eastAsia="Times New Roman" w:hAnsi="Times New Roman" w:cs="Times New Roman"/>
          <w:sz w:val="28"/>
          <w:szCs w:val="28"/>
        </w:rPr>
        <w:t xml:space="preserve"> в 1834 г. </w:t>
      </w:r>
      <w:r w:rsidR="00664F8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664F83" w:rsidRPr="0086522E">
        <w:rPr>
          <w:rFonts w:ascii="Times New Roman" w:eastAsia="Times New Roman" w:hAnsi="Times New Roman" w:cs="Times New Roman"/>
          <w:sz w:val="28"/>
          <w:szCs w:val="28"/>
        </w:rPr>
        <w:t>35 297, в 1835 – 44 398, в 1836 – 46</w:t>
      </w:r>
      <w:r w:rsidR="00B50EC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64F83" w:rsidRPr="0086522E">
        <w:rPr>
          <w:rFonts w:ascii="Times New Roman" w:eastAsia="Times New Roman" w:hAnsi="Times New Roman" w:cs="Times New Roman"/>
          <w:sz w:val="28"/>
          <w:szCs w:val="28"/>
        </w:rPr>
        <w:t>777</w:t>
      </w:r>
      <w:r w:rsidR="00B50ECA" w:rsidRPr="00B50ECA">
        <w:rPr>
          <w:rFonts w:ascii="Times New Roman" w:eastAsia="Times New Roman" w:hAnsi="Times New Roman" w:cs="Times New Roman"/>
          <w:sz w:val="28"/>
          <w:szCs w:val="28"/>
        </w:rPr>
        <w:t xml:space="preserve"> [</w:t>
      </w:r>
      <w:r w:rsidR="00027EE5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603A">
        <w:rPr>
          <w:rFonts w:ascii="Times New Roman" w:eastAsia="Times New Roman" w:hAnsi="Times New Roman" w:cs="Times New Roman"/>
          <w:sz w:val="28"/>
          <w:szCs w:val="28"/>
        </w:rPr>
        <w:t>8</w:t>
      </w:r>
      <w:r w:rsidR="00A570AD">
        <w:rPr>
          <w:rFonts w:ascii="Times New Roman" w:eastAsia="Times New Roman" w:hAnsi="Times New Roman" w:cs="Times New Roman"/>
          <w:sz w:val="28"/>
          <w:szCs w:val="28"/>
        </w:rPr>
        <w:t>, л. 22</w:t>
      </w:r>
      <w:r w:rsidR="00B50ECA" w:rsidRPr="00B50ECA">
        <w:rPr>
          <w:rFonts w:ascii="Times New Roman" w:eastAsia="Times New Roman" w:hAnsi="Times New Roman" w:cs="Times New Roman"/>
          <w:sz w:val="28"/>
          <w:szCs w:val="28"/>
        </w:rPr>
        <w:t>]</w:t>
      </w:r>
      <w:r w:rsidR="00664F83" w:rsidRPr="008652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164DE">
        <w:rPr>
          <w:rFonts w:ascii="Times New Roman" w:eastAsia="Times New Roman" w:hAnsi="Times New Roman" w:cs="Times New Roman"/>
          <w:sz w:val="28"/>
          <w:szCs w:val="28"/>
        </w:rPr>
        <w:t xml:space="preserve">Организованная епископом Смарагдом миссия </w:t>
      </w:r>
      <w:r w:rsidR="00ED16FC">
        <w:rPr>
          <w:rFonts w:ascii="Times New Roman" w:eastAsia="Times New Roman" w:hAnsi="Times New Roman" w:cs="Times New Roman"/>
          <w:sz w:val="28"/>
          <w:szCs w:val="28"/>
        </w:rPr>
        <w:t>вызвала большое недовольство как среди согласного на Православие униатского духовенства, так и в Святейшем Синоде, поскольку при ее проведении применялись неприемлемые методы</w:t>
      </w:r>
      <w:r w:rsidR="00094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4941" w:rsidRPr="00B50ECA">
        <w:rPr>
          <w:rFonts w:ascii="Times New Roman" w:eastAsia="Times New Roman" w:hAnsi="Times New Roman" w:cs="Times New Roman"/>
          <w:sz w:val="28"/>
          <w:szCs w:val="28"/>
        </w:rPr>
        <w:t>[</w:t>
      </w:r>
      <w:r w:rsidR="00F4603A">
        <w:rPr>
          <w:rFonts w:ascii="Times New Roman" w:eastAsia="Times New Roman" w:hAnsi="Times New Roman" w:cs="Times New Roman"/>
          <w:sz w:val="28"/>
          <w:szCs w:val="28"/>
        </w:rPr>
        <w:t>19</w:t>
      </w:r>
      <w:r w:rsidR="00094941">
        <w:rPr>
          <w:rFonts w:ascii="Times New Roman" w:eastAsia="Times New Roman" w:hAnsi="Times New Roman" w:cs="Times New Roman"/>
          <w:sz w:val="28"/>
          <w:szCs w:val="28"/>
        </w:rPr>
        <w:t xml:space="preserve">, с. </w:t>
      </w:r>
      <w:r w:rsidR="00E26C77">
        <w:rPr>
          <w:rFonts w:ascii="Times New Roman" w:eastAsia="Times New Roman" w:hAnsi="Times New Roman" w:cs="Times New Roman"/>
          <w:sz w:val="28"/>
          <w:szCs w:val="28"/>
        </w:rPr>
        <w:t>249–255</w:t>
      </w:r>
      <w:r w:rsidR="00094941" w:rsidRPr="00B50ECA">
        <w:rPr>
          <w:rFonts w:ascii="Times New Roman" w:eastAsia="Times New Roman" w:hAnsi="Times New Roman" w:cs="Times New Roman"/>
          <w:sz w:val="28"/>
          <w:szCs w:val="28"/>
        </w:rPr>
        <w:t>]</w:t>
      </w:r>
      <w:r w:rsidR="00ED16FC">
        <w:rPr>
          <w:rFonts w:ascii="Times New Roman" w:eastAsia="Times New Roman" w:hAnsi="Times New Roman" w:cs="Times New Roman"/>
          <w:sz w:val="28"/>
          <w:szCs w:val="28"/>
        </w:rPr>
        <w:t>. Она была остановлена переводом епископа Смарагда на Могилевскую кафедру в 1837 г. В результате переходы униатов в Православие п</w:t>
      </w:r>
      <w:r w:rsidR="00664F83" w:rsidRPr="0086522E">
        <w:rPr>
          <w:rFonts w:ascii="Times New Roman" w:eastAsia="Times New Roman" w:hAnsi="Times New Roman" w:cs="Times New Roman"/>
          <w:sz w:val="28"/>
          <w:szCs w:val="28"/>
        </w:rPr>
        <w:t>родолжались лишь по инерции и составили в 1837 г. только 2</w:t>
      </w:r>
      <w:r w:rsidR="00ED16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4F83" w:rsidRPr="0086522E">
        <w:rPr>
          <w:rFonts w:ascii="Times New Roman" w:eastAsia="Times New Roman" w:hAnsi="Times New Roman" w:cs="Times New Roman"/>
          <w:sz w:val="28"/>
          <w:szCs w:val="28"/>
        </w:rPr>
        <w:t>500 человек в имениях православных помещиков</w:t>
      </w:r>
      <w:r w:rsidR="00B50ECA" w:rsidRPr="00A57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ECA" w:rsidRPr="00B50ECA">
        <w:rPr>
          <w:rFonts w:ascii="Times New Roman" w:eastAsia="Times New Roman" w:hAnsi="Times New Roman" w:cs="Times New Roman"/>
          <w:sz w:val="28"/>
          <w:szCs w:val="28"/>
        </w:rPr>
        <w:t>[</w:t>
      </w:r>
      <w:r w:rsidR="00094941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603A">
        <w:rPr>
          <w:rFonts w:ascii="Times New Roman" w:eastAsia="Times New Roman" w:hAnsi="Times New Roman" w:cs="Times New Roman"/>
          <w:sz w:val="28"/>
          <w:szCs w:val="28"/>
          <w:lang w:val="be-BY"/>
        </w:rPr>
        <w:t>0</w:t>
      </w:r>
      <w:r w:rsidR="00A570AD">
        <w:rPr>
          <w:rFonts w:ascii="Times New Roman" w:eastAsia="Times New Roman" w:hAnsi="Times New Roman" w:cs="Times New Roman"/>
          <w:sz w:val="28"/>
          <w:szCs w:val="28"/>
        </w:rPr>
        <w:t>, с.</w:t>
      </w:r>
      <w:r w:rsidR="000949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70AD" w:rsidRPr="00A570AD">
        <w:rPr>
          <w:rFonts w:ascii="Times New Roman" w:eastAsia="Times New Roman" w:hAnsi="Times New Roman" w:cs="Times New Roman"/>
          <w:sz w:val="28"/>
          <w:szCs w:val="28"/>
        </w:rPr>
        <w:t>251–257</w:t>
      </w:r>
      <w:r w:rsidR="00B50ECA" w:rsidRPr="00B50ECA">
        <w:rPr>
          <w:rFonts w:ascii="Times New Roman" w:eastAsia="Times New Roman" w:hAnsi="Times New Roman" w:cs="Times New Roman"/>
          <w:sz w:val="28"/>
          <w:szCs w:val="28"/>
        </w:rPr>
        <w:t>]</w:t>
      </w:r>
      <w:r w:rsidR="00664F83" w:rsidRPr="008652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64DE" w:rsidRDefault="00ED16FC" w:rsidP="00782B32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Миссия преосвященного Смарагда вызвала реакцию, которая выразилась в массовом уходе униатов в латинский обряд и крещении де</w:t>
      </w:r>
      <w:r w:rsidR="00DC79B4">
        <w:rPr>
          <w:rFonts w:ascii="Times New Roman" w:eastAsia="Times New Roman" w:hAnsi="Times New Roman" w:cs="Times New Roman"/>
          <w:sz w:val="28"/>
          <w:szCs w:val="28"/>
        </w:rPr>
        <w:t xml:space="preserve">тей в костелах. Согласно данным, собранным митрополитом Иосифом (Семашко), только в 1834 г. из Унии в латинство ушли </w:t>
      </w:r>
      <w:r w:rsidR="007D1999" w:rsidRPr="0086522E">
        <w:rPr>
          <w:rFonts w:ascii="Times New Roman" w:eastAsia="Times New Roman" w:hAnsi="Times New Roman" w:cs="Times New Roman"/>
          <w:sz w:val="28"/>
          <w:szCs w:val="28"/>
        </w:rPr>
        <w:t>не менее 25 000 человек</w:t>
      </w:r>
      <w:r w:rsidR="00DC79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9B4" w:rsidRPr="00DC79B4">
        <w:rPr>
          <w:rFonts w:ascii="Times New Roman" w:eastAsia="Times New Roman" w:hAnsi="Times New Roman" w:cs="Times New Roman"/>
          <w:sz w:val="28"/>
          <w:szCs w:val="28"/>
        </w:rPr>
        <w:t>[</w:t>
      </w:r>
      <w:r w:rsidR="00027EE5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603A">
        <w:rPr>
          <w:rFonts w:ascii="Times New Roman" w:eastAsia="Times New Roman" w:hAnsi="Times New Roman" w:cs="Times New Roman"/>
          <w:sz w:val="28"/>
          <w:szCs w:val="28"/>
        </w:rPr>
        <w:t>1</w:t>
      </w:r>
      <w:r w:rsidR="00DC79B4">
        <w:rPr>
          <w:rFonts w:ascii="Times New Roman" w:eastAsia="Times New Roman" w:hAnsi="Times New Roman" w:cs="Times New Roman"/>
          <w:sz w:val="28"/>
          <w:szCs w:val="28"/>
          <w:lang w:val="be-BY"/>
        </w:rPr>
        <w:t>, с. 3</w:t>
      </w:r>
      <w:r w:rsidR="00DC79B4" w:rsidRPr="00DC79B4">
        <w:rPr>
          <w:rFonts w:ascii="Times New Roman" w:eastAsia="Times New Roman" w:hAnsi="Times New Roman" w:cs="Times New Roman"/>
          <w:sz w:val="28"/>
          <w:szCs w:val="28"/>
        </w:rPr>
        <w:t>]</w:t>
      </w:r>
      <w:r w:rsidR="00DC79B4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  <w:r w:rsidR="0058625F" w:rsidRPr="005862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9B4">
        <w:rPr>
          <w:rFonts w:ascii="Times New Roman" w:eastAsia="Times New Roman" w:hAnsi="Times New Roman" w:cs="Times New Roman"/>
          <w:sz w:val="28"/>
          <w:szCs w:val="28"/>
        </w:rPr>
        <w:t>Можно с большой долей уверенности говорить о том, что такая же картина наблюдалась и в 1835, и в 1836</w:t>
      </w:r>
      <w:r w:rsidR="00F636E6">
        <w:rPr>
          <w:rFonts w:ascii="Times New Roman" w:eastAsia="Times New Roman" w:hAnsi="Times New Roman" w:cs="Times New Roman"/>
          <w:sz w:val="28"/>
          <w:szCs w:val="28"/>
        </w:rPr>
        <w:t>, и в 1837</w:t>
      </w:r>
      <w:r w:rsidR="00DC79B4">
        <w:rPr>
          <w:rFonts w:ascii="Times New Roman" w:eastAsia="Times New Roman" w:hAnsi="Times New Roman" w:cs="Times New Roman"/>
          <w:sz w:val="28"/>
          <w:szCs w:val="28"/>
        </w:rPr>
        <w:t xml:space="preserve"> гг. О</w:t>
      </w:r>
      <w:r w:rsidR="00DC79B4">
        <w:rPr>
          <w:rFonts w:ascii="Times New Roman" w:eastAsia="Times New Roman" w:hAnsi="Times New Roman" w:cs="Times New Roman"/>
          <w:sz w:val="28"/>
          <w:szCs w:val="28"/>
          <w:lang w:val="be-BY"/>
        </w:rPr>
        <w:t>тсюда следует, что</w:t>
      </w:r>
      <w:r w:rsidR="0058625F" w:rsidRPr="0058625F">
        <w:rPr>
          <w:rFonts w:ascii="Times New Roman" w:eastAsia="Times New Roman" w:hAnsi="Times New Roman" w:cs="Times New Roman"/>
          <w:sz w:val="28"/>
          <w:szCs w:val="28"/>
        </w:rPr>
        <w:t xml:space="preserve"> миссионерские успехи Полоцкого епископа Смарагда</w:t>
      </w:r>
      <w:r w:rsidR="00DC79B4">
        <w:rPr>
          <w:rFonts w:ascii="Times New Roman" w:eastAsia="Times New Roman" w:hAnsi="Times New Roman" w:cs="Times New Roman"/>
          <w:sz w:val="28"/>
          <w:szCs w:val="28"/>
        </w:rPr>
        <w:t xml:space="preserve">, состоявшие в переводе в Православие </w:t>
      </w:r>
      <w:r w:rsidR="00F636E6">
        <w:rPr>
          <w:rFonts w:ascii="Times New Roman" w:eastAsia="Times New Roman" w:hAnsi="Times New Roman" w:cs="Times New Roman"/>
          <w:sz w:val="28"/>
          <w:szCs w:val="28"/>
        </w:rPr>
        <w:t>158 972 униатов,</w:t>
      </w:r>
      <w:r w:rsidR="0058625F" w:rsidRPr="0058625F">
        <w:rPr>
          <w:rFonts w:ascii="Times New Roman" w:eastAsia="Times New Roman" w:hAnsi="Times New Roman" w:cs="Times New Roman"/>
          <w:sz w:val="28"/>
          <w:szCs w:val="28"/>
        </w:rPr>
        <w:t xml:space="preserve"> симметрично </w:t>
      </w:r>
      <w:r w:rsidR="00DC79B4">
        <w:rPr>
          <w:rFonts w:ascii="Times New Roman" w:eastAsia="Times New Roman" w:hAnsi="Times New Roman" w:cs="Times New Roman"/>
          <w:sz w:val="28"/>
          <w:szCs w:val="28"/>
        </w:rPr>
        <w:t>уравновешивались латинским прозелитизмом</w:t>
      </w:r>
      <w:r w:rsidR="0058625F" w:rsidRPr="005862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636E6">
        <w:rPr>
          <w:rFonts w:ascii="Times New Roman" w:eastAsia="Times New Roman" w:hAnsi="Times New Roman" w:cs="Times New Roman"/>
          <w:sz w:val="28"/>
          <w:szCs w:val="28"/>
        </w:rPr>
        <w:t>Освещением этого вопроса в исторической науке е</w:t>
      </w:r>
      <w:r w:rsidR="00A17A06">
        <w:rPr>
          <w:rFonts w:ascii="Times New Roman" w:eastAsia="Times New Roman" w:hAnsi="Times New Roman" w:cs="Times New Roman"/>
          <w:sz w:val="28"/>
          <w:szCs w:val="28"/>
        </w:rPr>
        <w:t xml:space="preserve">ще никто не занимался. Он </w:t>
      </w:r>
      <w:r w:rsidR="00F636E6">
        <w:rPr>
          <w:rFonts w:ascii="Times New Roman" w:eastAsia="Times New Roman" w:hAnsi="Times New Roman" w:cs="Times New Roman"/>
          <w:sz w:val="28"/>
          <w:szCs w:val="28"/>
        </w:rPr>
        <w:t>стоит на повестке дня.</w:t>
      </w:r>
    </w:p>
    <w:p w:rsidR="0058625F" w:rsidRDefault="00F636E6" w:rsidP="00782B32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Сокращение числа униатов, ставших подданными Российской империи, привело к тому, что </w:t>
      </w:r>
      <w:r w:rsidR="00F164DE" w:rsidRPr="0086522E">
        <w:rPr>
          <w:rFonts w:ascii="Times New Roman" w:eastAsia="Times New Roman" w:hAnsi="Times New Roman" w:cs="Times New Roman"/>
          <w:sz w:val="28"/>
          <w:szCs w:val="28"/>
        </w:rPr>
        <w:t xml:space="preserve">в 1837 г. </w:t>
      </w:r>
      <w:r w:rsidR="00A17A06">
        <w:rPr>
          <w:rFonts w:ascii="Times New Roman" w:eastAsia="Times New Roman" w:hAnsi="Times New Roman" w:cs="Times New Roman"/>
          <w:sz w:val="28"/>
          <w:szCs w:val="28"/>
        </w:rPr>
        <w:t xml:space="preserve">по подсчетам М. Радвана </w:t>
      </w:r>
      <w:r w:rsidR="00F164DE" w:rsidRPr="0086522E">
        <w:rPr>
          <w:rFonts w:ascii="Times New Roman" w:eastAsia="Times New Roman" w:hAnsi="Times New Roman" w:cs="Times New Roman"/>
          <w:sz w:val="28"/>
          <w:szCs w:val="28"/>
        </w:rPr>
        <w:t xml:space="preserve">в Литовской епархии </w:t>
      </w:r>
      <w:r w:rsidR="00F164DE">
        <w:rPr>
          <w:rFonts w:ascii="Times New Roman" w:eastAsia="Times New Roman" w:hAnsi="Times New Roman" w:cs="Times New Roman"/>
          <w:sz w:val="28"/>
          <w:szCs w:val="28"/>
        </w:rPr>
        <w:t>состояло 815 473 верующих, а в</w:t>
      </w:r>
      <w:r w:rsidR="00F164DE" w:rsidRPr="0086522E">
        <w:rPr>
          <w:rFonts w:ascii="Times New Roman" w:eastAsia="Times New Roman" w:hAnsi="Times New Roman" w:cs="Times New Roman"/>
          <w:sz w:val="28"/>
          <w:szCs w:val="28"/>
        </w:rPr>
        <w:t xml:space="preserve"> Белорусской </w:t>
      </w:r>
      <w:r w:rsidR="00F164D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164DE" w:rsidRPr="0086522E">
        <w:rPr>
          <w:rFonts w:ascii="Times New Roman" w:eastAsia="Times New Roman" w:hAnsi="Times New Roman" w:cs="Times New Roman"/>
          <w:sz w:val="28"/>
          <w:szCs w:val="28"/>
        </w:rPr>
        <w:t xml:space="preserve"> 608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F164DE" w:rsidRPr="0086522E">
        <w:rPr>
          <w:rFonts w:ascii="Times New Roman" w:eastAsia="Times New Roman" w:hAnsi="Times New Roman" w:cs="Times New Roman"/>
          <w:sz w:val="28"/>
          <w:szCs w:val="28"/>
        </w:rPr>
        <w:t>407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79B4">
        <w:rPr>
          <w:rFonts w:ascii="Times New Roman" w:eastAsia="Times New Roman" w:hAnsi="Times New Roman" w:cs="Times New Roman"/>
          <w:sz w:val="28"/>
          <w:szCs w:val="28"/>
        </w:rPr>
        <w:t>[</w:t>
      </w:r>
      <w:r w:rsidR="00F4603A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. 1</w:t>
      </w:r>
      <w:r w:rsidRPr="00F636E6">
        <w:rPr>
          <w:rFonts w:ascii="Times New Roman" w:eastAsia="Times New Roman" w:hAnsi="Times New Roman" w:cs="Times New Roman"/>
          <w:sz w:val="28"/>
          <w:szCs w:val="28"/>
        </w:rPr>
        <w:t>85</w:t>
      </w:r>
      <w:r w:rsidRPr="00DC79B4">
        <w:rPr>
          <w:rFonts w:ascii="Times New Roman" w:eastAsia="Times New Roman" w:hAnsi="Times New Roman" w:cs="Times New Roman"/>
          <w:sz w:val="28"/>
          <w:szCs w:val="28"/>
        </w:rPr>
        <w:t>]</w:t>
      </w:r>
      <w:r w:rsidR="00F164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46E6C">
        <w:rPr>
          <w:rFonts w:ascii="Times New Roman" w:eastAsia="Times New Roman" w:hAnsi="Times New Roman" w:cs="Times New Roman"/>
          <w:sz w:val="28"/>
          <w:szCs w:val="28"/>
        </w:rPr>
        <w:t>Отсюда следует, что в 1839 г. с Православной Церковью в</w:t>
      </w:r>
      <w:r w:rsidR="00E26C77">
        <w:rPr>
          <w:rFonts w:ascii="Times New Roman" w:eastAsia="Times New Roman" w:hAnsi="Times New Roman" w:cs="Times New Roman"/>
          <w:sz w:val="28"/>
          <w:szCs w:val="28"/>
        </w:rPr>
        <w:t>оссоединились 1 423 880 прихожан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хотя с учетом их первоначального количества и рождаемости, Греко-католическая Церковь в границах Российской империи должна был объединять более 5 500 000 верующих. </w:t>
      </w:r>
      <w:r w:rsidR="00F164DE" w:rsidRPr="008652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25F" w:rsidRPr="0058625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1C1163" w:rsidRDefault="00A17A06" w:rsidP="00782B32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Динамика</w:t>
      </w:r>
      <w:r w:rsidR="001C1163">
        <w:rPr>
          <w:rFonts w:ascii="Times New Roman" w:eastAsia="Times New Roman" w:hAnsi="Times New Roman" w:cs="Times New Roman"/>
          <w:sz w:val="28"/>
          <w:szCs w:val="28"/>
        </w:rPr>
        <w:t xml:space="preserve"> численности униатов в границах Российской империи отражает неустойчивое положение Униатской Церкви между Православием и Катол</w:t>
      </w:r>
      <w:r w:rsidR="0058625F">
        <w:rPr>
          <w:rFonts w:ascii="Times New Roman" w:eastAsia="Times New Roman" w:hAnsi="Times New Roman" w:cs="Times New Roman"/>
          <w:sz w:val="28"/>
          <w:szCs w:val="28"/>
        </w:rPr>
        <w:t>ичеством в последней четверти XVIII</w:t>
      </w:r>
      <w:r w:rsidR="001C1163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58625F">
        <w:rPr>
          <w:rFonts w:ascii="Times New Roman" w:eastAsia="Times New Roman" w:hAnsi="Times New Roman" w:cs="Times New Roman"/>
          <w:sz w:val="28"/>
          <w:szCs w:val="28"/>
        </w:rPr>
        <w:t xml:space="preserve"> первые десятилетия XIX</w:t>
      </w:r>
      <w:r w:rsidR="001C116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8625F">
        <w:rPr>
          <w:rFonts w:ascii="Times New Roman" w:eastAsia="Times New Roman" w:hAnsi="Times New Roman" w:cs="Times New Roman"/>
          <w:sz w:val="28"/>
          <w:szCs w:val="28"/>
        </w:rPr>
        <w:t xml:space="preserve"> В это время из Унии как </w:t>
      </w:r>
      <w:r>
        <w:rPr>
          <w:rFonts w:ascii="Times New Roman" w:eastAsia="Times New Roman" w:hAnsi="Times New Roman" w:cs="Times New Roman"/>
          <w:sz w:val="28"/>
          <w:szCs w:val="28"/>
        </w:rPr>
        <w:t>в Православие, так и в Католиче</w:t>
      </w:r>
      <w:r w:rsidR="0058625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тво латинского обряда перешли ми</w:t>
      </w:r>
      <w:r w:rsidR="0058625F">
        <w:rPr>
          <w:rFonts w:ascii="Times New Roman" w:eastAsia="Times New Roman" w:hAnsi="Times New Roman" w:cs="Times New Roman"/>
          <w:sz w:val="28"/>
          <w:szCs w:val="28"/>
        </w:rPr>
        <w:t xml:space="preserve">ллионы верующих и тысячи священнослужителей. </w:t>
      </w:r>
      <w:r w:rsidR="001C1163">
        <w:rPr>
          <w:rFonts w:ascii="Times New Roman" w:eastAsia="Times New Roman" w:hAnsi="Times New Roman" w:cs="Times New Roman"/>
          <w:sz w:val="28"/>
          <w:szCs w:val="28"/>
        </w:rPr>
        <w:t>На белорусских землях</w:t>
      </w:r>
      <w:r w:rsidR="0058625F">
        <w:rPr>
          <w:rFonts w:ascii="Times New Roman" w:eastAsia="Times New Roman" w:hAnsi="Times New Roman" w:cs="Times New Roman"/>
          <w:sz w:val="28"/>
          <w:szCs w:val="28"/>
        </w:rPr>
        <w:t>, где были сильны структуры Униатской Церкви и ощущалось сил</w:t>
      </w:r>
      <w:r>
        <w:rPr>
          <w:rFonts w:ascii="Times New Roman" w:eastAsia="Times New Roman" w:hAnsi="Times New Roman" w:cs="Times New Roman"/>
          <w:sz w:val="28"/>
          <w:szCs w:val="28"/>
        </w:rPr>
        <w:t>ьное влияние католического шляхе</w:t>
      </w:r>
      <w:r w:rsidR="0058625F">
        <w:rPr>
          <w:rFonts w:ascii="Times New Roman" w:eastAsia="Times New Roman" w:hAnsi="Times New Roman" w:cs="Times New Roman"/>
          <w:sz w:val="28"/>
          <w:szCs w:val="28"/>
        </w:rPr>
        <w:t>тского общества и католического духовенства</w:t>
      </w:r>
      <w:r w:rsidR="00D63E37">
        <w:rPr>
          <w:rFonts w:ascii="Times New Roman" w:eastAsia="Times New Roman" w:hAnsi="Times New Roman" w:cs="Times New Roman"/>
          <w:sz w:val="28"/>
          <w:szCs w:val="28"/>
        </w:rPr>
        <w:t xml:space="preserve"> латинского обряда</w:t>
      </w:r>
      <w:r w:rsidR="0058625F">
        <w:rPr>
          <w:rFonts w:ascii="Times New Roman" w:eastAsia="Times New Roman" w:hAnsi="Times New Roman" w:cs="Times New Roman"/>
          <w:sz w:val="28"/>
          <w:szCs w:val="28"/>
        </w:rPr>
        <w:t xml:space="preserve">, численность униатского населения </w:t>
      </w:r>
      <w:r w:rsidR="0058625F">
        <w:rPr>
          <w:rFonts w:ascii="Times New Roman" w:eastAsia="Times New Roman" w:hAnsi="Times New Roman" w:cs="Times New Roman"/>
          <w:sz w:val="28"/>
          <w:szCs w:val="28"/>
        </w:rPr>
        <w:lastRenderedPageBreak/>
        <w:t>сокращалась</w:t>
      </w:r>
      <w:r w:rsidR="001C11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25F">
        <w:rPr>
          <w:rFonts w:ascii="Times New Roman" w:eastAsia="Times New Roman" w:hAnsi="Times New Roman" w:cs="Times New Roman"/>
          <w:sz w:val="28"/>
          <w:szCs w:val="28"/>
        </w:rPr>
        <w:t>в основном в пользу Костела.</w:t>
      </w:r>
      <w:r w:rsidR="00AA4B95">
        <w:rPr>
          <w:rFonts w:ascii="Times New Roman" w:eastAsia="Times New Roman" w:hAnsi="Times New Roman" w:cs="Times New Roman"/>
          <w:sz w:val="28"/>
          <w:szCs w:val="28"/>
        </w:rPr>
        <w:t xml:space="preserve"> Последнее обстоятельство</w:t>
      </w:r>
      <w:r w:rsidR="00760931">
        <w:rPr>
          <w:rFonts w:ascii="Times New Roman" w:eastAsia="Times New Roman" w:hAnsi="Times New Roman" w:cs="Times New Roman"/>
          <w:sz w:val="28"/>
          <w:szCs w:val="28"/>
        </w:rPr>
        <w:t xml:space="preserve"> имело значительное влияние на консолидацию</w:t>
      </w:r>
      <w:r w:rsidR="00AA4B95">
        <w:rPr>
          <w:rFonts w:ascii="Times New Roman" w:eastAsia="Times New Roman" w:hAnsi="Times New Roman" w:cs="Times New Roman"/>
          <w:sz w:val="28"/>
          <w:szCs w:val="28"/>
        </w:rPr>
        <w:t xml:space="preserve"> сторонников сохранения самобытности Униатской Церкви в первой трети </w:t>
      </w:r>
      <w:r w:rsidR="00AA4B95">
        <w:rPr>
          <w:rFonts w:ascii="Times New Roman" w:eastAsia="Times New Roman" w:hAnsi="Times New Roman" w:cs="Times New Roman"/>
          <w:sz w:val="28"/>
          <w:szCs w:val="28"/>
          <w:lang w:val="be-BY"/>
        </w:rPr>
        <w:t>ХІХ</w:t>
      </w:r>
      <w:r w:rsidR="00AA4B95">
        <w:rPr>
          <w:rFonts w:ascii="Times New Roman" w:eastAsia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60931">
        <w:rPr>
          <w:rFonts w:ascii="Times New Roman" w:eastAsia="Times New Roman" w:hAnsi="Times New Roman" w:cs="Times New Roman"/>
          <w:sz w:val="28"/>
          <w:szCs w:val="28"/>
        </w:rPr>
        <w:t>на появление в среде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ун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иатского духовенства</w:t>
      </w:r>
      <w:r w:rsidR="00760931">
        <w:rPr>
          <w:rFonts w:ascii="Times New Roman" w:eastAsia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спасение своей Церкви от поглощения Польским Католичеством видели в воссоединении с Православием. В настоящее время нельзя говорить о завершении исследования этой проблемы. Уточнение статистических данных и их анализ</w:t>
      </w:r>
      <w:r w:rsidR="00760931">
        <w:rPr>
          <w:rFonts w:ascii="Times New Roman" w:eastAsia="Times New Roman" w:hAnsi="Times New Roman" w:cs="Times New Roman"/>
          <w:sz w:val="28"/>
          <w:szCs w:val="28"/>
        </w:rPr>
        <w:t xml:space="preserve"> могут в значительной степени расширить знания о сложных и противоречивых процессах, развивавшихся в межконфессиональных отношениях на белорусско-литовско-украинских землях в последней четверти </w:t>
      </w:r>
      <w:r w:rsidR="00760931">
        <w:rPr>
          <w:rFonts w:ascii="Times New Roman" w:eastAsia="Times New Roman" w:hAnsi="Times New Roman" w:cs="Times New Roman"/>
          <w:sz w:val="28"/>
          <w:szCs w:val="28"/>
          <w:lang w:val="en-US"/>
        </w:rPr>
        <w:t>XVIII</w:t>
      </w:r>
      <w:r w:rsidR="00760931" w:rsidRPr="0076093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60931">
        <w:rPr>
          <w:rFonts w:ascii="Times New Roman" w:eastAsia="Times New Roman" w:hAnsi="Times New Roman" w:cs="Times New Roman"/>
          <w:sz w:val="28"/>
          <w:szCs w:val="28"/>
        </w:rPr>
        <w:t xml:space="preserve">первой трети </w:t>
      </w:r>
      <w:r w:rsidR="00760931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="00760931" w:rsidRPr="007609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0931">
        <w:rPr>
          <w:rFonts w:ascii="Times New Roman" w:eastAsia="Times New Roman" w:hAnsi="Times New Roman" w:cs="Times New Roman"/>
          <w:sz w:val="28"/>
          <w:szCs w:val="28"/>
        </w:rPr>
        <w:t xml:space="preserve">в., а также дополнительно пролить свет на мотивацию деятельности представителей духовенства разных конфессий.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7A06" w:rsidRDefault="00A17A06" w:rsidP="00782B32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62F" w:rsidRDefault="005F162F" w:rsidP="00782B32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76A" w:rsidRPr="00C2576A" w:rsidRDefault="005F162F" w:rsidP="00782B32">
      <w:pPr>
        <w:pStyle w:val="a6"/>
        <w:numPr>
          <w:ilvl w:val="0"/>
          <w:numId w:val="4"/>
        </w:numPr>
        <w:spacing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Ko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>ł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buk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, 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W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. 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Ko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>ś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c</w:t>
      </w:r>
      <w:r w:rsidRPr="00C2576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o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>ł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y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wschodn</w:t>
      </w:r>
      <w:r w:rsidRPr="00C2576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e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w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Rzeczypospol</w:t>
      </w:r>
      <w:r w:rsidRPr="00C2576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tej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oko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>ł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o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1772 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roku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/ 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W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. 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Ko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>ł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buk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. – 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Lubl</w:t>
      </w:r>
      <w:r w:rsidRPr="00C2576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n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: </w:t>
      </w:r>
      <w:r w:rsidRPr="00C2576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nstytut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Europy</w:t>
      </w:r>
      <w:r w:rsidRPr="00D63E37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Ś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rodkowo Wschodn</w:t>
      </w:r>
      <w:r w:rsidRPr="00C2576A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ej, 1998. – 460 s.</w:t>
      </w:r>
      <w:r w:rsidR="00C2576A"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</w:t>
      </w:r>
    </w:p>
    <w:p w:rsidR="00C2576A" w:rsidRPr="00C2576A" w:rsidRDefault="00F4603A" w:rsidP="00782B32">
      <w:pPr>
        <w:pStyle w:val="a3"/>
        <w:numPr>
          <w:ilvl w:val="0"/>
          <w:numId w:val="4"/>
        </w:numPr>
        <w:spacing w:line="360" w:lineRule="auto"/>
        <w:ind w:left="-851" w:firstLine="709"/>
        <w:jc w:val="both"/>
        <w:rPr>
          <w:sz w:val="28"/>
          <w:szCs w:val="28"/>
          <w:lang w:val="ru-RU"/>
        </w:rPr>
      </w:pPr>
      <w:r w:rsidRPr="00D85265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олное собрание законов Российской империи</w:t>
      </w:r>
      <w:r w:rsidRPr="00D85265">
        <w:rPr>
          <w:sz w:val="28"/>
          <w:szCs w:val="28"/>
          <w:lang w:val="ru-RU"/>
        </w:rPr>
        <w:t xml:space="preserve"> : собр. 1. </w:t>
      </w:r>
      <w:r>
        <w:rPr>
          <w:sz w:val="28"/>
          <w:szCs w:val="28"/>
          <w:lang w:val="be-BY"/>
        </w:rPr>
        <w:t xml:space="preserve">– </w:t>
      </w:r>
      <w:r>
        <w:rPr>
          <w:sz w:val="28"/>
          <w:szCs w:val="28"/>
          <w:lang w:val="ru-RU"/>
        </w:rPr>
        <w:t>Т. 20.</w:t>
      </w:r>
      <w:r>
        <w:rPr>
          <w:sz w:val="28"/>
          <w:szCs w:val="28"/>
          <w:lang w:val="be-BY"/>
        </w:rPr>
        <w:t xml:space="preserve"> – Санкт-Петербург : Печатано в Типографии </w:t>
      </w:r>
      <w:r>
        <w:rPr>
          <w:sz w:val="28"/>
          <w:szCs w:val="28"/>
          <w:lang w:val="en-US"/>
        </w:rPr>
        <w:t>II</w:t>
      </w:r>
      <w:r w:rsidRPr="00F0070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Отделения Собственной Его Императорского Величества Канцелярии, 1830. – 1034 с</w:t>
      </w:r>
      <w:r w:rsidR="00C2576A" w:rsidRPr="00C2576A">
        <w:rPr>
          <w:sz w:val="28"/>
          <w:szCs w:val="28"/>
          <w:lang w:val="ru-RU"/>
        </w:rPr>
        <w:t>.</w:t>
      </w:r>
    </w:p>
    <w:p w:rsidR="00C2576A" w:rsidRPr="00C2576A" w:rsidRDefault="00FE146D" w:rsidP="00782B32">
      <w:pPr>
        <w:pStyle w:val="a6"/>
        <w:numPr>
          <w:ilvl w:val="0"/>
          <w:numId w:val="4"/>
        </w:numPr>
        <w:spacing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46D">
        <w:rPr>
          <w:rFonts w:ascii="Times New Roman" w:eastAsia="Times New Roman" w:hAnsi="Times New Roman" w:cs="Times New Roman"/>
          <w:sz w:val="28"/>
          <w:szCs w:val="28"/>
        </w:rPr>
        <w:t>Коялович, М.О. История воссоединения западнорусских униатов старых времен / М.О. Коялович. – Минск : Лучи Софии, 1999. – 400 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46D" w:rsidRPr="006A52AD" w:rsidRDefault="00FE146D" w:rsidP="00782B32">
      <w:pPr>
        <w:pStyle w:val="a6"/>
        <w:numPr>
          <w:ilvl w:val="0"/>
          <w:numId w:val="4"/>
        </w:numPr>
        <w:spacing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46D">
        <w:rPr>
          <w:rFonts w:ascii="Times New Roman" w:eastAsia="Times New Roman" w:hAnsi="Times New Roman" w:cs="Times New Roman"/>
          <w:sz w:val="28"/>
          <w:szCs w:val="28"/>
        </w:rPr>
        <w:t xml:space="preserve">Буглаков, М., священник. Преосвященный Георгий Конисский, Архиепископ </w:t>
      </w:r>
      <w:r w:rsidR="00782B32">
        <w:rPr>
          <w:rFonts w:ascii="Times New Roman" w:eastAsia="Times New Roman" w:hAnsi="Times New Roman" w:cs="Times New Roman"/>
          <w:sz w:val="28"/>
          <w:szCs w:val="28"/>
        </w:rPr>
        <w:t>Могилевский  / священник М. Бугл</w:t>
      </w:r>
      <w:r w:rsidRPr="006A52AD">
        <w:rPr>
          <w:rFonts w:ascii="Times New Roman" w:eastAsia="Times New Roman" w:hAnsi="Times New Roman" w:cs="Times New Roman"/>
          <w:sz w:val="28"/>
          <w:szCs w:val="28"/>
        </w:rPr>
        <w:t>аков. – Минск : «Виноград», 2000. – 656 с.</w:t>
      </w:r>
    </w:p>
    <w:p w:rsidR="006A52AD" w:rsidRPr="006A52AD" w:rsidRDefault="00027EE5" w:rsidP="00782B32">
      <w:pPr>
        <w:pStyle w:val="a6"/>
        <w:numPr>
          <w:ilvl w:val="0"/>
          <w:numId w:val="4"/>
        </w:numPr>
        <w:spacing w:line="360" w:lineRule="auto"/>
        <w:ind w:left="-851" w:firstLine="709"/>
        <w:jc w:val="both"/>
        <w:rPr>
          <w:sz w:val="28"/>
          <w:szCs w:val="28"/>
        </w:rPr>
      </w:pPr>
      <w:r w:rsidRPr="00027EE5">
        <w:rPr>
          <w:rFonts w:ascii="Times New Roman" w:eastAsia="Times New Roman" w:hAnsi="Times New Roman" w:cs="Times New Roman"/>
          <w:sz w:val="28"/>
          <w:szCs w:val="28"/>
        </w:rPr>
        <w:t xml:space="preserve">Полное собрание законов Российской империи : собр. 1. </w:t>
      </w:r>
      <w:r w:rsidRPr="00027EE5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– </w:t>
      </w:r>
      <w:r w:rsidRPr="00027EE5">
        <w:rPr>
          <w:rFonts w:ascii="Times New Roman" w:eastAsia="Times New Roman" w:hAnsi="Times New Roman" w:cs="Times New Roman"/>
          <w:sz w:val="28"/>
          <w:szCs w:val="28"/>
        </w:rPr>
        <w:t>Т. 23.</w:t>
      </w:r>
      <w:r w:rsidRPr="00027EE5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– Санкт-Петербург : Печатано в Типографии </w:t>
      </w:r>
      <w:r w:rsidRPr="00027EE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027EE5">
        <w:rPr>
          <w:rFonts w:ascii="Times New Roman" w:eastAsia="Times New Roman" w:hAnsi="Times New Roman" w:cs="Times New Roman"/>
          <w:sz w:val="28"/>
          <w:szCs w:val="28"/>
        </w:rPr>
        <w:t xml:space="preserve"> Отделения Собственной Его Императорского Величества Канцелярии, 1830. – 969 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46D" w:rsidRPr="00027EE5" w:rsidRDefault="00415138" w:rsidP="00782B32">
      <w:pPr>
        <w:pStyle w:val="a6"/>
        <w:numPr>
          <w:ilvl w:val="0"/>
          <w:numId w:val="4"/>
        </w:numPr>
        <w:spacing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>Смолич, И.К. История Русской Церкви 1700–1917: в 2 ч. / И.К. Смолич. – Москва : Издательство Спасо-Преображенского Валаамского мон-ря, 1997. – Ч. 2. – 799 с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6A52AD" w:rsidRPr="006A52AD" w:rsidRDefault="006A52AD" w:rsidP="00782B32">
      <w:pPr>
        <w:pStyle w:val="a6"/>
        <w:numPr>
          <w:ilvl w:val="0"/>
          <w:numId w:val="4"/>
        </w:numPr>
        <w:spacing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AD">
        <w:rPr>
          <w:rFonts w:ascii="Times New Roman" w:eastAsia="Times New Roman" w:hAnsi="Times New Roman" w:cs="Times New Roman"/>
          <w:sz w:val="28"/>
          <w:szCs w:val="28"/>
          <w:lang w:val="be-BY"/>
        </w:rPr>
        <w:lastRenderedPageBreak/>
        <w:t>Рункевич, С. История Минской Архиепископии (1793–1832 гг.) с подробным описанием хода воссоединеня западнорусских униатов с Православною Церковью в 1794–1796 гг. / С. Рункевич. – С.-Петербург : Типография А. Катанского и К°, 1893. – 572 с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:rsidR="006A52AD" w:rsidRPr="006A52AD" w:rsidRDefault="006A52AD" w:rsidP="00782B32">
      <w:pPr>
        <w:pStyle w:val="a6"/>
        <w:numPr>
          <w:ilvl w:val="0"/>
          <w:numId w:val="4"/>
        </w:numPr>
        <w:spacing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2AD">
        <w:rPr>
          <w:rFonts w:ascii="Times New Roman" w:eastAsia="Times New Roman" w:hAnsi="Times New Roman" w:cs="Times New Roman"/>
          <w:sz w:val="28"/>
          <w:szCs w:val="28"/>
        </w:rPr>
        <w:t xml:space="preserve">Горючко, П. Материалы для истории церквей Белоруссии конца XVIII и начала ХIХ столетий / П. Горючко. </w:t>
      </w:r>
      <w:r w:rsidRPr="006A52AD">
        <w:rPr>
          <w:rFonts w:ascii="Times New Roman" w:eastAsia="Times New Roman" w:hAnsi="Times New Roman" w:cs="Times New Roman"/>
          <w:sz w:val="28"/>
          <w:szCs w:val="28"/>
          <w:lang w:val="be-BY"/>
        </w:rPr>
        <w:t>–</w:t>
      </w:r>
      <w:r w:rsidRPr="006A52AD">
        <w:rPr>
          <w:rFonts w:ascii="Times New Roman" w:eastAsia="Times New Roman" w:hAnsi="Times New Roman" w:cs="Times New Roman"/>
          <w:sz w:val="28"/>
          <w:szCs w:val="28"/>
        </w:rPr>
        <w:t xml:space="preserve"> Могилев : тип. Губ. правл., 1903. </w:t>
      </w:r>
      <w:r w:rsidRPr="006A52AD">
        <w:rPr>
          <w:rFonts w:ascii="Times New Roman" w:eastAsia="Times New Roman" w:hAnsi="Times New Roman" w:cs="Times New Roman"/>
          <w:sz w:val="28"/>
          <w:szCs w:val="28"/>
          <w:lang w:val="be-BY"/>
        </w:rPr>
        <w:t>–</w:t>
      </w:r>
      <w:r w:rsidRPr="006A52AD">
        <w:rPr>
          <w:rFonts w:ascii="Times New Roman" w:eastAsia="Times New Roman" w:hAnsi="Times New Roman" w:cs="Times New Roman"/>
          <w:sz w:val="28"/>
          <w:szCs w:val="28"/>
        </w:rPr>
        <w:t xml:space="preserve"> 42 с.</w:t>
      </w:r>
    </w:p>
    <w:p w:rsidR="00C2576A" w:rsidRPr="005F162F" w:rsidRDefault="00C2576A" w:rsidP="00782B32">
      <w:pPr>
        <w:pStyle w:val="a6"/>
        <w:numPr>
          <w:ilvl w:val="0"/>
          <w:numId w:val="4"/>
        </w:numPr>
        <w:spacing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Radwan, M. Carat wobec ko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be-BY"/>
        </w:rPr>
        <w:t>ś</w:t>
      </w:r>
      <w:r w:rsidRPr="00C2576A">
        <w:rPr>
          <w:rFonts w:ascii="Times New Roman" w:eastAsia="Times New Roman" w:hAnsi="Times New Roman" w:cs="Times New Roman"/>
          <w:sz w:val="28"/>
          <w:szCs w:val="28"/>
          <w:lang w:val="pl-PL"/>
        </w:rPr>
        <w:t>ciola greckokatolickiego w zaborze Rosyjskim 1796–1839</w:t>
      </w:r>
      <w:r w:rsidRPr="002621F0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/ M. Radwan. – Roma; Lublin : Polski instytut kultury chrzescijanskiej, 2001. – 504 s. </w:t>
      </w:r>
    </w:p>
    <w:p w:rsidR="005F162F" w:rsidRDefault="00F4603A" w:rsidP="00782B32">
      <w:pPr>
        <w:pStyle w:val="a6"/>
        <w:numPr>
          <w:ilvl w:val="0"/>
          <w:numId w:val="4"/>
        </w:num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40">
        <w:rPr>
          <w:rFonts w:ascii="Times New Roman" w:hAnsi="Times New Roman"/>
          <w:sz w:val="28"/>
          <w:szCs w:val="28"/>
        </w:rPr>
        <w:t>Доброклонский, А.П. Руководство по истории Русской Церкви / А.П. Доброклонский. – Москва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D40">
        <w:rPr>
          <w:rFonts w:ascii="Times New Roman" w:hAnsi="Times New Roman"/>
          <w:sz w:val="28"/>
          <w:szCs w:val="28"/>
        </w:rPr>
        <w:t xml:space="preserve">: Крутицкое Патриаршее подворье. </w:t>
      </w:r>
      <w:r w:rsidRPr="00A14FD5">
        <w:rPr>
          <w:rFonts w:ascii="Times New Roman" w:hAnsi="Times New Roman"/>
          <w:sz w:val="28"/>
          <w:szCs w:val="28"/>
        </w:rPr>
        <w:t>Общество любителей цер</w:t>
      </w:r>
      <w:r>
        <w:rPr>
          <w:rFonts w:ascii="Times New Roman" w:hAnsi="Times New Roman"/>
          <w:sz w:val="28"/>
          <w:szCs w:val="28"/>
        </w:rPr>
        <w:t>ковной истории, 1999. – 935 с</w:t>
      </w:r>
      <w:r w:rsidR="00B908F5" w:rsidRPr="00B908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08F5" w:rsidRDefault="00415138" w:rsidP="00782B32">
      <w:pPr>
        <w:pStyle w:val="a6"/>
        <w:numPr>
          <w:ilvl w:val="0"/>
          <w:numId w:val="4"/>
        </w:num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Уния</w:t>
      </w:r>
      <w:r w:rsidRPr="00F16D40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Униатская церковь</w:t>
      </w:r>
      <w:r w:rsidRPr="00F16D40">
        <w:rPr>
          <w:rFonts w:ascii="Times New Roman" w:hAnsi="Times New Roman"/>
          <w:sz w:val="28"/>
          <w:szCs w:val="28"/>
        </w:rPr>
        <w:t xml:space="preserve"> в пределах Польши и России // Энциклопедический словарь / изд. Ф.А. Брокгауз и И.А. Ефрон. – Санкт-Петербург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D40">
        <w:rPr>
          <w:rFonts w:ascii="Times New Roman" w:hAnsi="Times New Roman"/>
          <w:sz w:val="28"/>
          <w:szCs w:val="28"/>
        </w:rPr>
        <w:t xml:space="preserve">: Типография Акционерного Общества Брокгауз-Ефрон, 1902. – Т. </w:t>
      </w:r>
      <w:r>
        <w:rPr>
          <w:rFonts w:ascii="Times New Roman" w:hAnsi="Times New Roman"/>
          <w:sz w:val="28"/>
          <w:szCs w:val="28"/>
          <w:lang w:val="en-US"/>
        </w:rPr>
        <w:t>XXXIV</w:t>
      </w:r>
      <w:r w:rsidRPr="00F16D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а</w:t>
      </w:r>
      <w:r w:rsidR="00782B32">
        <w:rPr>
          <w:rFonts w:ascii="Times New Roman" w:hAnsi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 xml:space="preserve">: </w:t>
      </w:r>
      <w:r w:rsidRPr="00F16D40">
        <w:rPr>
          <w:rFonts w:ascii="Times New Roman" w:hAnsi="Times New Roman"/>
          <w:sz w:val="28"/>
          <w:szCs w:val="28"/>
        </w:rPr>
        <w:t>Углерод – Усилие</w:t>
      </w:r>
      <w:r>
        <w:rPr>
          <w:rFonts w:ascii="Times New Roman" w:hAnsi="Times New Roman"/>
          <w:sz w:val="28"/>
          <w:szCs w:val="28"/>
          <w:lang w:val="be-BY"/>
        </w:rPr>
        <w:t>. – С</w:t>
      </w:r>
      <w:r>
        <w:rPr>
          <w:rFonts w:ascii="Times New Roman" w:hAnsi="Times New Roman"/>
          <w:sz w:val="28"/>
          <w:szCs w:val="28"/>
          <w:lang w:val="be-BY"/>
        </w:rPr>
        <w:t>т</w:t>
      </w:r>
      <w:r>
        <w:rPr>
          <w:rFonts w:ascii="Times New Roman" w:hAnsi="Times New Roman"/>
          <w:sz w:val="28"/>
          <w:szCs w:val="28"/>
          <w:lang w:val="be-BY"/>
        </w:rPr>
        <w:t>. 821–833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B908F5" w:rsidRDefault="00F4603A" w:rsidP="00782B32">
      <w:pPr>
        <w:pStyle w:val="a6"/>
        <w:numPr>
          <w:ilvl w:val="0"/>
          <w:numId w:val="4"/>
        </w:num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D40">
        <w:rPr>
          <w:rFonts w:ascii="Times New Roman" w:hAnsi="Times New Roman"/>
          <w:sz w:val="28"/>
          <w:szCs w:val="28"/>
        </w:rPr>
        <w:t>Брянцев, П.Д. История Литовского государства с древнейших времен / П.Д. Брянцев. – Вильна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D40">
        <w:rPr>
          <w:rFonts w:ascii="Times New Roman" w:hAnsi="Times New Roman"/>
          <w:sz w:val="28"/>
          <w:szCs w:val="28"/>
        </w:rPr>
        <w:t xml:space="preserve">: Типография А.Г. Сыркина, 1889. </w:t>
      </w:r>
      <w:r>
        <w:rPr>
          <w:rFonts w:ascii="Times New Roman" w:hAnsi="Times New Roman"/>
          <w:sz w:val="28"/>
          <w:szCs w:val="28"/>
        </w:rPr>
        <w:sym w:font="Symbol" w:char="F02D"/>
      </w:r>
      <w:r w:rsidRPr="00F16D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659 с</w:t>
      </w:r>
      <w:r>
        <w:rPr>
          <w:rFonts w:ascii="Times New Roman" w:hAnsi="Times New Roman"/>
          <w:sz w:val="28"/>
          <w:szCs w:val="28"/>
        </w:rPr>
        <w:t>.</w:t>
      </w:r>
    </w:p>
    <w:p w:rsidR="003B5A17" w:rsidRDefault="003B5A17" w:rsidP="00782B32">
      <w:pPr>
        <w:pStyle w:val="a6"/>
        <w:numPr>
          <w:ilvl w:val="0"/>
          <w:numId w:val="4"/>
        </w:num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A17">
        <w:rPr>
          <w:rFonts w:ascii="Times New Roman" w:eastAsia="Times New Roman" w:hAnsi="Times New Roman" w:cs="Times New Roman"/>
          <w:sz w:val="28"/>
          <w:szCs w:val="28"/>
        </w:rPr>
        <w:t xml:space="preserve">Записка об упразднение греко-униатских монастырей в Западной России 28 февраля 1828 года // Русская старина. – 1870. – 2 изд. –  Т.1. –  С. 517–538. </w:t>
      </w:r>
    </w:p>
    <w:p w:rsidR="003B5A17" w:rsidRDefault="00415138" w:rsidP="00782B32">
      <w:pPr>
        <w:pStyle w:val="a6"/>
        <w:numPr>
          <w:ilvl w:val="0"/>
          <w:numId w:val="4"/>
        </w:num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138">
        <w:rPr>
          <w:rFonts w:ascii="Times New Roman" w:eastAsia="Times New Roman" w:hAnsi="Times New Roman" w:cs="Times New Roman"/>
          <w:sz w:val="28"/>
          <w:szCs w:val="28"/>
        </w:rPr>
        <w:t xml:space="preserve">Бобровский, П.О. Русская Греко-Униатская церковь в царствование императора Александра </w:t>
      </w:r>
      <w:r w:rsidRPr="0041513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415138">
        <w:rPr>
          <w:rFonts w:ascii="Times New Roman" w:eastAsia="Times New Roman" w:hAnsi="Times New Roman" w:cs="Times New Roman"/>
          <w:sz w:val="28"/>
          <w:szCs w:val="28"/>
        </w:rPr>
        <w:t>. Историческое исследование по архивным документам П.О. Бобровского / П.О. Бобровский. – Санкт-Петербург : Типография В.С. Балашева, 1890. – 394 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5A17" w:rsidRDefault="0003280F" w:rsidP="00782B32">
      <w:pPr>
        <w:pStyle w:val="a6"/>
        <w:numPr>
          <w:ilvl w:val="0"/>
          <w:numId w:val="4"/>
        </w:num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80F">
        <w:rPr>
          <w:rFonts w:ascii="Times New Roman" w:eastAsia="Times New Roman" w:hAnsi="Times New Roman" w:cs="Times New Roman"/>
          <w:sz w:val="28"/>
          <w:szCs w:val="28"/>
        </w:rPr>
        <w:t xml:space="preserve">Акты, издаваемые Виленскою Археографическою комиссиею. – Вильна : Типография А.Г. Сыркина, 1889. – Т. </w:t>
      </w:r>
      <w:r w:rsidRPr="0003280F">
        <w:rPr>
          <w:rFonts w:ascii="Times New Roman" w:eastAsia="Times New Roman" w:hAnsi="Times New Roman" w:cs="Times New Roman"/>
          <w:sz w:val="28"/>
          <w:szCs w:val="28"/>
          <w:lang w:val="en-US"/>
        </w:rPr>
        <w:t>XVI</w:t>
      </w:r>
      <w:r w:rsidRPr="0003280F">
        <w:rPr>
          <w:rFonts w:ascii="Times New Roman" w:eastAsia="Times New Roman" w:hAnsi="Times New Roman" w:cs="Times New Roman"/>
          <w:sz w:val="28"/>
          <w:szCs w:val="28"/>
        </w:rPr>
        <w:t>: Документы, относящиеся к истории церковной Унии в России. – 704 с.</w:t>
      </w:r>
    </w:p>
    <w:p w:rsidR="00B50ECA" w:rsidRPr="00A570AD" w:rsidRDefault="00960F08" w:rsidP="00782B32">
      <w:pPr>
        <w:pStyle w:val="a6"/>
        <w:numPr>
          <w:ilvl w:val="0"/>
          <w:numId w:val="4"/>
        </w:num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0F08">
        <w:rPr>
          <w:rFonts w:ascii="Times New Roman" w:eastAsia="Times New Roman" w:hAnsi="Times New Roman" w:cs="Times New Roman"/>
          <w:sz w:val="28"/>
          <w:szCs w:val="28"/>
        </w:rPr>
        <w:t>Полное собрание законов Российской империи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: собр. 2</w:t>
      </w:r>
      <w:r w:rsidRPr="00960F0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0F08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– </w:t>
      </w:r>
      <w:r w:rsidRPr="00960F08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60F0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Отд. 1.</w:t>
      </w:r>
      <w:r w:rsidRPr="00960F08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– Санкт-Петербург : Печатано в Типографии </w:t>
      </w:r>
      <w:r w:rsidRPr="00960F08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960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Собственной ЕГО ИМПЕРАТОРСКОГО ВЕЛИЧЕСТВА Канцелярии, 1834. – 832</w:t>
      </w:r>
      <w:r w:rsidRPr="00960F08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B50ECA" w:rsidRPr="00A570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70AD" w:rsidRPr="00A570AD" w:rsidRDefault="0003280F" w:rsidP="00782B32">
      <w:pPr>
        <w:pStyle w:val="a6"/>
        <w:numPr>
          <w:ilvl w:val="0"/>
          <w:numId w:val="4"/>
        </w:num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Российский государственный исторический архив в Санкт-Петербурге. Фонд 797. – Оп</w:t>
      </w:r>
      <w:r w:rsidR="00A570AD" w:rsidRPr="00A570AD">
        <w:rPr>
          <w:rFonts w:ascii="Times New Roman" w:eastAsia="Times New Roman" w:hAnsi="Times New Roman" w:cs="Times New Roman"/>
          <w:sz w:val="28"/>
          <w:szCs w:val="28"/>
        </w:rPr>
        <w:t xml:space="preserve">. 87.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70AD" w:rsidRPr="00A570AD">
        <w:rPr>
          <w:rFonts w:ascii="Times New Roman" w:eastAsia="Times New Roman" w:hAnsi="Times New Roman" w:cs="Times New Roman"/>
          <w:sz w:val="28"/>
          <w:szCs w:val="28"/>
        </w:rPr>
        <w:t>Д. 9.</w:t>
      </w:r>
      <w:r w:rsidRPr="0003280F">
        <w:rPr>
          <w:rFonts w:ascii="Times New Roman" w:hAnsi="Times New Roman"/>
          <w:sz w:val="28"/>
          <w:szCs w:val="28"/>
        </w:rPr>
        <w:t xml:space="preserve"> </w:t>
      </w:r>
      <w:r w:rsidRPr="00BE2A54">
        <w:rPr>
          <w:rFonts w:ascii="Times New Roman" w:hAnsi="Times New Roman"/>
          <w:sz w:val="28"/>
          <w:szCs w:val="28"/>
        </w:rPr>
        <w:t>Письма Епископа Полоцкого Смарагда о частных присоединениях униатов.</w:t>
      </w:r>
    </w:p>
    <w:p w:rsidR="00A570AD" w:rsidRPr="00A570AD" w:rsidRDefault="0003280F" w:rsidP="00782B32">
      <w:pPr>
        <w:pStyle w:val="a6"/>
        <w:numPr>
          <w:ilvl w:val="0"/>
          <w:numId w:val="4"/>
        </w:num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1F0">
        <w:rPr>
          <w:rFonts w:ascii="Times New Roman" w:eastAsia="Times New Roman" w:hAnsi="Times New Roman" w:cs="Times New Roman"/>
          <w:sz w:val="28"/>
          <w:szCs w:val="28"/>
        </w:rPr>
        <w:t>Российский государственный исторический архив в Санкт-Петербурге.</w:t>
      </w:r>
      <w:r w:rsidR="00A570AD" w:rsidRPr="00A570AD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</w:rPr>
        <w:t>онд</w:t>
      </w:r>
      <w:r w:rsidR="00A570AD" w:rsidRPr="00A570AD">
        <w:rPr>
          <w:rFonts w:ascii="Times New Roman" w:eastAsia="Times New Roman" w:hAnsi="Times New Roman" w:cs="Times New Roman"/>
          <w:sz w:val="28"/>
          <w:szCs w:val="28"/>
        </w:rPr>
        <w:t xml:space="preserve">. 1661.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A570AD" w:rsidRPr="00A570AD">
        <w:rPr>
          <w:rFonts w:ascii="Times New Roman" w:eastAsia="Times New Roman" w:hAnsi="Times New Roman" w:cs="Times New Roman"/>
          <w:sz w:val="28"/>
          <w:szCs w:val="28"/>
        </w:rPr>
        <w:t xml:space="preserve">Оп. 1.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138" w:rsidRPr="00415138">
        <w:rPr>
          <w:rFonts w:ascii="Times New Roman" w:eastAsia="Times New Roman" w:hAnsi="Times New Roman" w:cs="Times New Roman"/>
          <w:sz w:val="28"/>
          <w:szCs w:val="28"/>
        </w:rPr>
        <w:t>Д. 418. Проект Инструкции Генерал-Губернаторам западных губерний в связи с проведением мероприятий по воссоединению грекоуниатов с православной церковью (с заметками Сербиновича К.С.) и записки Сербиновича К.С.  и др. лиц по этому поводу с изложением истории Унии</w:t>
      </w:r>
      <w:r w:rsidR="00A570AD" w:rsidRPr="00A570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C77" w:rsidRPr="00A570AD" w:rsidRDefault="00E26C77" w:rsidP="00782B32">
      <w:pPr>
        <w:pStyle w:val="a3"/>
        <w:numPr>
          <w:ilvl w:val="0"/>
          <w:numId w:val="4"/>
        </w:numPr>
        <w:spacing w:line="360" w:lineRule="auto"/>
        <w:ind w:left="-85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Канфесійны фактар у сацыяльным развіцці Беларусі (канец Х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ru-RU"/>
        </w:rPr>
        <w:t xml:space="preserve"> – пачатак ХХ ст.) / В.В. Яноўская </w:t>
      </w:r>
      <w:r w:rsidRPr="00094941">
        <w:rPr>
          <w:sz w:val="28"/>
          <w:szCs w:val="28"/>
          <w:lang w:val="ru-RU"/>
        </w:rPr>
        <w:t>[</w:t>
      </w:r>
      <w:r>
        <w:rPr>
          <w:sz w:val="28"/>
          <w:szCs w:val="28"/>
          <w:lang w:val="ru-RU"/>
        </w:rPr>
        <w:t>и инш.</w:t>
      </w:r>
      <w:r w:rsidRPr="00094941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 xml:space="preserve"> ; навук. рэд. В.В. Яноўская ; Нац. акад. навук Беларусі, Ін-т гісторыі. – Мінск : Беларуская навука, 2105. – 496 с.</w:t>
      </w:r>
    </w:p>
    <w:p w:rsidR="00A570AD" w:rsidRDefault="00960F08" w:rsidP="00782B32">
      <w:pPr>
        <w:pStyle w:val="a3"/>
        <w:numPr>
          <w:ilvl w:val="0"/>
          <w:numId w:val="4"/>
        </w:numPr>
        <w:spacing w:line="360" w:lineRule="auto"/>
        <w:ind w:left="-85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be-BY"/>
        </w:rPr>
        <w:t xml:space="preserve">Шавельский, Г., протопресвитер. Последнее возсоединение с православною церковию униатов Белорусской епархии (1833–1839 гг.) / протопресвитер Г. Шавельский. – Санкт-Петербург : Типография </w:t>
      </w:r>
      <w:r w:rsidRPr="00F16D40">
        <w:rPr>
          <w:sz w:val="28"/>
          <w:szCs w:val="28"/>
          <w:lang w:val="ru-RU"/>
        </w:rPr>
        <w:t>«</w:t>
      </w:r>
      <w:r>
        <w:rPr>
          <w:sz w:val="28"/>
          <w:szCs w:val="28"/>
          <w:lang w:val="be-BY"/>
        </w:rPr>
        <w:t>Сельского вестника</w:t>
      </w:r>
      <w:r w:rsidRPr="00F16D40">
        <w:rPr>
          <w:sz w:val="28"/>
          <w:szCs w:val="28"/>
          <w:lang w:val="ru-RU"/>
        </w:rPr>
        <w:t>»</w:t>
      </w:r>
      <w:r>
        <w:rPr>
          <w:sz w:val="28"/>
          <w:szCs w:val="28"/>
          <w:lang w:val="be-BY"/>
        </w:rPr>
        <w:t>, 1910. –  380</w:t>
      </w:r>
      <w:r w:rsidR="00A570AD" w:rsidRPr="00A570AD">
        <w:rPr>
          <w:sz w:val="28"/>
          <w:szCs w:val="28"/>
          <w:lang w:val="ru-RU"/>
        </w:rPr>
        <w:t>.</w:t>
      </w:r>
    </w:p>
    <w:p w:rsidR="00A570AD" w:rsidRPr="00A570AD" w:rsidRDefault="00A570AD" w:rsidP="00782B32">
      <w:pPr>
        <w:pStyle w:val="a6"/>
        <w:numPr>
          <w:ilvl w:val="0"/>
          <w:numId w:val="4"/>
        </w:num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0AD">
        <w:rPr>
          <w:rFonts w:ascii="Times New Roman" w:eastAsia="Times New Roman" w:hAnsi="Times New Roman" w:cs="Times New Roman"/>
          <w:sz w:val="28"/>
          <w:szCs w:val="28"/>
        </w:rPr>
        <w:t xml:space="preserve">Записка, составленная 4 января 1837, о тогдашнем положении униатского дела и способах доведения оного к предложенной цели // </w:t>
      </w:r>
      <w:r w:rsidR="00960F08" w:rsidRPr="00960F08">
        <w:rPr>
          <w:rFonts w:ascii="Times New Roman" w:eastAsia="Times New Roman" w:hAnsi="Times New Roman" w:cs="Times New Roman"/>
          <w:sz w:val="28"/>
          <w:szCs w:val="28"/>
        </w:rPr>
        <w:t>Иосиф, (Семашко), митрополит. Записки Иосифа митрополита Литовского, изданные Императорскою Академиею Наук по завещанию автора: в 3 т. / митрополит Иосиф (Семашко). – Санкт-Петербург : Типография императорской Академии Наук, 1883</w:t>
      </w:r>
      <w:r w:rsidR="00782B32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A570AD">
        <w:rPr>
          <w:rFonts w:ascii="Times New Roman" w:eastAsia="Times New Roman" w:hAnsi="Times New Roman" w:cs="Times New Roman"/>
          <w:sz w:val="28"/>
          <w:szCs w:val="28"/>
        </w:rPr>
        <w:t xml:space="preserve">Т. 2. </w:t>
      </w:r>
      <w:r w:rsidR="00782B32">
        <w:rPr>
          <w:rFonts w:ascii="Times New Roman" w:eastAsia="Times New Roman" w:hAnsi="Times New Roman" w:cs="Times New Roman"/>
          <w:sz w:val="28"/>
          <w:szCs w:val="28"/>
        </w:rPr>
        <w:t xml:space="preserve">– 786 с. – </w:t>
      </w:r>
      <w:r w:rsidRPr="00A570AD">
        <w:rPr>
          <w:rFonts w:ascii="Times New Roman" w:eastAsia="Times New Roman" w:hAnsi="Times New Roman" w:cs="Times New Roman"/>
          <w:sz w:val="28"/>
          <w:szCs w:val="28"/>
        </w:rPr>
        <w:t>С. 1–5.</w:t>
      </w:r>
    </w:p>
    <w:p w:rsidR="007D1999" w:rsidRPr="00B908F5" w:rsidRDefault="007D1999" w:rsidP="00782B32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8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D1999" w:rsidRPr="00B908F5" w:rsidRDefault="007D1999" w:rsidP="00782B32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1999" w:rsidRPr="00B908F5" w:rsidRDefault="007D1999" w:rsidP="00782B32">
      <w:pPr>
        <w:spacing w:line="360" w:lineRule="auto"/>
        <w:ind w:left="-851" w:firstLine="709"/>
        <w:jc w:val="both"/>
      </w:pPr>
    </w:p>
    <w:sectPr w:rsidR="007D1999" w:rsidRPr="00B908F5" w:rsidSect="005F16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71F" w:rsidRDefault="0060571F" w:rsidP="007D1999">
      <w:pPr>
        <w:spacing w:after="0" w:line="240" w:lineRule="auto"/>
      </w:pPr>
      <w:r>
        <w:separator/>
      </w:r>
    </w:p>
  </w:endnote>
  <w:endnote w:type="continuationSeparator" w:id="0">
    <w:p w:rsidR="0060571F" w:rsidRDefault="0060571F" w:rsidP="007D1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71F" w:rsidRDefault="0060571F" w:rsidP="007D1999">
      <w:pPr>
        <w:spacing w:after="0" w:line="240" w:lineRule="auto"/>
      </w:pPr>
      <w:r>
        <w:separator/>
      </w:r>
    </w:p>
  </w:footnote>
  <w:footnote w:type="continuationSeparator" w:id="0">
    <w:p w:rsidR="0060571F" w:rsidRDefault="0060571F" w:rsidP="007D1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77E94"/>
    <w:multiLevelType w:val="hybridMultilevel"/>
    <w:tmpl w:val="84FA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205D6"/>
    <w:multiLevelType w:val="hybridMultilevel"/>
    <w:tmpl w:val="8556CE5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711C201C"/>
    <w:multiLevelType w:val="hybridMultilevel"/>
    <w:tmpl w:val="12C6BADA"/>
    <w:lvl w:ilvl="0" w:tplc="D272E7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76E33891"/>
    <w:multiLevelType w:val="hybridMultilevel"/>
    <w:tmpl w:val="14788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96"/>
    <w:rsid w:val="00014CC2"/>
    <w:rsid w:val="00027EE5"/>
    <w:rsid w:val="0003280F"/>
    <w:rsid w:val="00033286"/>
    <w:rsid w:val="0004538E"/>
    <w:rsid w:val="0004628D"/>
    <w:rsid w:val="0007015A"/>
    <w:rsid w:val="00094941"/>
    <w:rsid w:val="000D0E98"/>
    <w:rsid w:val="000E0E26"/>
    <w:rsid w:val="00122571"/>
    <w:rsid w:val="00123E6E"/>
    <w:rsid w:val="00183444"/>
    <w:rsid w:val="001C1163"/>
    <w:rsid w:val="00251ED1"/>
    <w:rsid w:val="00295D92"/>
    <w:rsid w:val="002A331E"/>
    <w:rsid w:val="002B5504"/>
    <w:rsid w:val="002D5962"/>
    <w:rsid w:val="003B5A17"/>
    <w:rsid w:val="003D1A55"/>
    <w:rsid w:val="00415138"/>
    <w:rsid w:val="00453396"/>
    <w:rsid w:val="00472333"/>
    <w:rsid w:val="004A7777"/>
    <w:rsid w:val="004E3914"/>
    <w:rsid w:val="005209B0"/>
    <w:rsid w:val="0058625F"/>
    <w:rsid w:val="005D06B9"/>
    <w:rsid w:val="005F162F"/>
    <w:rsid w:val="0060571F"/>
    <w:rsid w:val="006176EF"/>
    <w:rsid w:val="00664F83"/>
    <w:rsid w:val="00665403"/>
    <w:rsid w:val="00685945"/>
    <w:rsid w:val="006A52AD"/>
    <w:rsid w:val="006E37BE"/>
    <w:rsid w:val="00721EDA"/>
    <w:rsid w:val="00724451"/>
    <w:rsid w:val="00760931"/>
    <w:rsid w:val="00782B32"/>
    <w:rsid w:val="007D1999"/>
    <w:rsid w:val="007D3FCF"/>
    <w:rsid w:val="008A50F1"/>
    <w:rsid w:val="00960F08"/>
    <w:rsid w:val="0096268B"/>
    <w:rsid w:val="00A128EF"/>
    <w:rsid w:val="00A17A06"/>
    <w:rsid w:val="00A570AD"/>
    <w:rsid w:val="00AA4B95"/>
    <w:rsid w:val="00B50ECA"/>
    <w:rsid w:val="00B908F5"/>
    <w:rsid w:val="00C2576A"/>
    <w:rsid w:val="00C42592"/>
    <w:rsid w:val="00CA3E1E"/>
    <w:rsid w:val="00CD18F9"/>
    <w:rsid w:val="00D46E6C"/>
    <w:rsid w:val="00D63E37"/>
    <w:rsid w:val="00DC79B4"/>
    <w:rsid w:val="00E033F1"/>
    <w:rsid w:val="00E101D3"/>
    <w:rsid w:val="00E26C77"/>
    <w:rsid w:val="00EA52BD"/>
    <w:rsid w:val="00ED16FC"/>
    <w:rsid w:val="00EE4DCF"/>
    <w:rsid w:val="00F164DE"/>
    <w:rsid w:val="00F4603A"/>
    <w:rsid w:val="00F47E19"/>
    <w:rsid w:val="00F636E6"/>
    <w:rsid w:val="00F8281E"/>
    <w:rsid w:val="00FB048D"/>
    <w:rsid w:val="00FB7008"/>
    <w:rsid w:val="00FC4FD5"/>
    <w:rsid w:val="00FE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58E8"/>
  <w15:chartTrackingRefBased/>
  <w15:docId w15:val="{92B67A30-B85E-49AD-966B-A82B3224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7D1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ru-RU"/>
    </w:rPr>
  </w:style>
  <w:style w:type="character" w:customStyle="1" w:styleId="a4">
    <w:name w:val="Текст сноски Знак"/>
    <w:basedOn w:val="a0"/>
    <w:link w:val="a3"/>
    <w:uiPriority w:val="99"/>
    <w:rsid w:val="007D1999"/>
    <w:rPr>
      <w:rFonts w:ascii="Times New Roman" w:eastAsia="Times New Roman" w:hAnsi="Times New Roman" w:cs="Times New Roman"/>
      <w:sz w:val="20"/>
      <w:szCs w:val="20"/>
      <w:lang w:val="pl-PL" w:eastAsia="ru-RU"/>
    </w:rPr>
  </w:style>
  <w:style w:type="character" w:styleId="a5">
    <w:name w:val="footnote reference"/>
    <w:basedOn w:val="a0"/>
    <w:uiPriority w:val="99"/>
    <w:semiHidden/>
    <w:unhideWhenUsed/>
    <w:rsid w:val="007D1999"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"/>
    <w:uiPriority w:val="34"/>
    <w:qFormat/>
    <w:rsid w:val="0047233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10547-0508-4EC8-8D08-B6282DE2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2017-11-01T04:49:00Z</dcterms:created>
  <dcterms:modified xsi:type="dcterms:W3CDTF">2017-11-14T09:15:00Z</dcterms:modified>
</cp:coreProperties>
</file>